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8DB50" w14:textId="77777777" w:rsidR="005D66E7" w:rsidRDefault="00143BB3" w:rsidP="00143BB3">
      <w:pPr>
        <w:pStyle w:val="CMT"/>
        <w:jc w:val="left"/>
      </w:pPr>
      <w:r>
        <w:t xml:space="preserve">MasterSpec </w:t>
      </w:r>
      <w:r w:rsidR="00A6731D">
        <w:t>12/15</w:t>
      </w:r>
    </w:p>
    <w:p w14:paraId="78426D3E" w14:textId="77777777" w:rsidR="00143BB3" w:rsidRDefault="00143BB3" w:rsidP="00143BB3">
      <w:pPr>
        <w:pStyle w:val="CMT"/>
        <w:jc w:val="left"/>
      </w:pPr>
    </w:p>
    <w:p w14:paraId="2765D3EB" w14:textId="77777777" w:rsidR="00C4553E" w:rsidRDefault="005D66E7" w:rsidP="008B7FA4">
      <w:pPr>
        <w:pStyle w:val="SCT"/>
        <w:jc w:val="center"/>
        <w:rPr>
          <w:rStyle w:val="NUM"/>
        </w:rPr>
      </w:pPr>
      <w:r>
        <w:t xml:space="preserve">SECTION </w:t>
      </w:r>
      <w:r w:rsidR="00C4553E">
        <w:rPr>
          <w:rStyle w:val="NUM"/>
        </w:rPr>
        <w:t>05 40 00</w:t>
      </w:r>
    </w:p>
    <w:p w14:paraId="087FA389" w14:textId="77777777" w:rsidR="005D66E7" w:rsidRDefault="005D66E7" w:rsidP="008B7FA4">
      <w:pPr>
        <w:pStyle w:val="SCT"/>
        <w:jc w:val="center"/>
      </w:pPr>
      <w:r>
        <w:rPr>
          <w:rStyle w:val="NAM"/>
        </w:rPr>
        <w:t>COLD-FORMED METAL FRAMING</w:t>
      </w:r>
    </w:p>
    <w:p w14:paraId="000F3AF2" w14:textId="77777777" w:rsidR="005D66E7" w:rsidRDefault="005D66E7" w:rsidP="00ED1346">
      <w:pPr>
        <w:pStyle w:val="CMT"/>
        <w:jc w:val="left"/>
      </w:pPr>
      <w:r>
        <w:t>Revise this Section by deleting and inserting text to meet Project-specific requirements.</w:t>
      </w:r>
    </w:p>
    <w:p w14:paraId="635504D1" w14:textId="77777777" w:rsidR="005D66E7" w:rsidRDefault="005D66E7" w:rsidP="00ED1346">
      <w:pPr>
        <w:pStyle w:val="CMT"/>
        <w:jc w:val="left"/>
      </w:pPr>
      <w:r>
        <w:t>Verify that Section titles referenced in this Section are correct for this Project's Specifications; Section titles may have changed.</w:t>
      </w:r>
    </w:p>
    <w:p w14:paraId="4FA6BAE4" w14:textId="77777777" w:rsidR="005D66E7" w:rsidRDefault="005D66E7" w:rsidP="00ED1346">
      <w:pPr>
        <w:pStyle w:val="PRT"/>
        <w:jc w:val="left"/>
      </w:pPr>
      <w:r>
        <w:t>GENERAL</w:t>
      </w:r>
    </w:p>
    <w:p w14:paraId="4A5C92B2" w14:textId="77777777" w:rsidR="005D66E7" w:rsidRDefault="005D66E7" w:rsidP="00ED1346">
      <w:pPr>
        <w:pStyle w:val="ART"/>
        <w:jc w:val="left"/>
      </w:pPr>
      <w:r>
        <w:t>RELATED DOCUMENTS</w:t>
      </w:r>
    </w:p>
    <w:p w14:paraId="5C7496A5" w14:textId="77777777" w:rsidR="005D66E7" w:rsidRDefault="00C63FFA" w:rsidP="00ED1346">
      <w:pPr>
        <w:pStyle w:val="CMT"/>
        <w:jc w:val="left"/>
      </w:pPr>
      <w:r w:rsidRPr="008B5161">
        <w:rPr>
          <w:b/>
          <w:u w:val="single"/>
        </w:rPr>
        <w:t>MANDATORY REQUIREMENT:  Retain this article in all Sections of Project Manual.</w:t>
      </w:r>
    </w:p>
    <w:p w14:paraId="7FC42BED" w14:textId="77777777" w:rsidR="005D66E7" w:rsidRDefault="005D66E7" w:rsidP="00ED1346">
      <w:pPr>
        <w:pStyle w:val="PR1"/>
        <w:jc w:val="left"/>
      </w:pPr>
      <w:r>
        <w:t>Drawings and general provisions of the Contract, including General and Supplementary Conditions and Division 01 Specification Sections, apply to this Section.</w:t>
      </w:r>
    </w:p>
    <w:p w14:paraId="23D62A32" w14:textId="77777777" w:rsidR="005D66E7" w:rsidRDefault="005D66E7" w:rsidP="00ED1346">
      <w:pPr>
        <w:pStyle w:val="ART"/>
        <w:jc w:val="left"/>
      </w:pPr>
      <w:r>
        <w:t>SUMMARY</w:t>
      </w:r>
    </w:p>
    <w:p w14:paraId="6A1D86D2" w14:textId="77777777" w:rsidR="005D66E7" w:rsidRDefault="005D66E7" w:rsidP="00ED1346">
      <w:pPr>
        <w:pStyle w:val="PR1"/>
        <w:jc w:val="left"/>
      </w:pPr>
      <w:r>
        <w:t>Section Includes:</w:t>
      </w:r>
    </w:p>
    <w:p w14:paraId="09CA0B25" w14:textId="77777777" w:rsidR="005D66E7" w:rsidRPr="00276A39" w:rsidRDefault="005D66E7" w:rsidP="00ED1346">
      <w:pPr>
        <w:pStyle w:val="PR2"/>
        <w:spacing w:before="240"/>
        <w:jc w:val="left"/>
      </w:pPr>
      <w:r w:rsidRPr="00276A39">
        <w:t>Load-bearing wall framing.</w:t>
      </w:r>
    </w:p>
    <w:p w14:paraId="271A50A7" w14:textId="77777777" w:rsidR="005D66E7" w:rsidRPr="00276A39" w:rsidRDefault="005D66E7" w:rsidP="00ED1346">
      <w:pPr>
        <w:pStyle w:val="PR2"/>
        <w:jc w:val="left"/>
      </w:pPr>
      <w:r w:rsidRPr="00276A39">
        <w:t>Exterior non-load-bearing wall framing.</w:t>
      </w:r>
    </w:p>
    <w:p w14:paraId="3794D1B6" w14:textId="77777777" w:rsidR="002A594B" w:rsidRPr="00276A39" w:rsidRDefault="002A594B" w:rsidP="00ED1346">
      <w:pPr>
        <w:pStyle w:val="PR2"/>
        <w:jc w:val="left"/>
      </w:pPr>
      <w:r>
        <w:t>Interior</w:t>
      </w:r>
      <w:r w:rsidRPr="00276A39">
        <w:t xml:space="preserve"> non-load-bearing wall framing.</w:t>
      </w:r>
    </w:p>
    <w:p w14:paraId="633E120D" w14:textId="77777777" w:rsidR="005D66E7" w:rsidRPr="00276A39" w:rsidRDefault="005D66E7" w:rsidP="00ED1346">
      <w:pPr>
        <w:pStyle w:val="PR2"/>
        <w:jc w:val="left"/>
      </w:pPr>
      <w:r w:rsidRPr="00276A39">
        <w:t>Floor joist framing.</w:t>
      </w:r>
    </w:p>
    <w:p w14:paraId="5F475BE1" w14:textId="77777777" w:rsidR="005D66E7" w:rsidRDefault="005D66E7" w:rsidP="00ED1346">
      <w:pPr>
        <w:pStyle w:val="PR2"/>
        <w:jc w:val="left"/>
      </w:pPr>
      <w:r>
        <w:t>Roof rafter framing.</w:t>
      </w:r>
    </w:p>
    <w:p w14:paraId="4F9CBACD" w14:textId="77777777" w:rsidR="005D66E7" w:rsidRDefault="005D66E7" w:rsidP="00ED1346">
      <w:pPr>
        <w:pStyle w:val="PR2"/>
        <w:jc w:val="left"/>
      </w:pPr>
      <w:r>
        <w:t>Ceiling joist framing.</w:t>
      </w:r>
    </w:p>
    <w:p w14:paraId="4AB7322C" w14:textId="77777777" w:rsidR="005D66E7" w:rsidRDefault="005D66E7" w:rsidP="00ED1346">
      <w:pPr>
        <w:pStyle w:val="PR2"/>
        <w:jc w:val="left"/>
      </w:pPr>
      <w:r>
        <w:t>Soffit framing.</w:t>
      </w:r>
    </w:p>
    <w:p w14:paraId="710CAACE" w14:textId="77777777" w:rsidR="005D66E7" w:rsidRDefault="005D66E7" w:rsidP="00ED1346">
      <w:pPr>
        <w:pStyle w:val="PR1"/>
        <w:jc w:val="left"/>
      </w:pPr>
      <w:r>
        <w:t>Related Requirements:</w:t>
      </w:r>
    </w:p>
    <w:p w14:paraId="0E01A576" w14:textId="77777777" w:rsidR="005D66E7" w:rsidRDefault="005D66E7" w:rsidP="00ED1346">
      <w:pPr>
        <w:pStyle w:val="CMT"/>
        <w:jc w:val="left"/>
      </w:pPr>
      <w:r>
        <w:t>Retain subparagraphs below to cross-reference requirements Contractor might expect to find in this Section but are specified in other Sections.</w:t>
      </w:r>
    </w:p>
    <w:p w14:paraId="703566D2" w14:textId="77777777" w:rsidR="005D66E7" w:rsidRDefault="005D66E7" w:rsidP="00ED1346">
      <w:pPr>
        <w:pStyle w:val="PR2"/>
        <w:spacing w:before="240"/>
        <w:jc w:val="left"/>
      </w:pPr>
      <w:r>
        <w:t>Section</w:t>
      </w:r>
      <w:r w:rsidR="003C034F">
        <w:t xml:space="preserve"> </w:t>
      </w:r>
      <w:r w:rsidR="00C4553E">
        <w:t>05 50 00</w:t>
      </w:r>
      <w:r>
        <w:t xml:space="preserve"> "Metal Fabrications" for </w:t>
      </w:r>
      <w:r w:rsidR="002A594B">
        <w:t xml:space="preserve">miscellaneous steel shapes, </w:t>
      </w:r>
      <w:r>
        <w:t>masonry shelf angles and connections</w:t>
      </w:r>
      <w:r w:rsidR="008132A5">
        <w:t xml:space="preserve"> used with cold-formed metal framing</w:t>
      </w:r>
      <w:r>
        <w:t>.</w:t>
      </w:r>
    </w:p>
    <w:p w14:paraId="4BB68704" w14:textId="77777777" w:rsidR="004F1055" w:rsidRDefault="004F1055" w:rsidP="00ED1346">
      <w:pPr>
        <w:pStyle w:val="PR2"/>
        <w:jc w:val="left"/>
      </w:pPr>
      <w:r>
        <w:t xml:space="preserve">Section </w:t>
      </w:r>
      <w:r w:rsidR="00C4553E">
        <w:t>06 10 00</w:t>
      </w:r>
      <w:r>
        <w:t xml:space="preserve"> “Rough Carpentry” for subflooring, wall sheathing, or roof sheathing using wood-based structural-use panels.</w:t>
      </w:r>
    </w:p>
    <w:p w14:paraId="346680B1" w14:textId="77777777" w:rsidR="005D66E7" w:rsidRDefault="003C034F" w:rsidP="00ED1346">
      <w:pPr>
        <w:pStyle w:val="PR2"/>
        <w:jc w:val="left"/>
      </w:pPr>
      <w:r>
        <w:t xml:space="preserve">Section </w:t>
      </w:r>
      <w:r w:rsidR="00C4553E">
        <w:t>09 21 16.23</w:t>
      </w:r>
      <w:r w:rsidR="005D66E7">
        <w:t xml:space="preserve"> "Gypsum Board Shaft Wall Assemblies" for interior non-load-bearing, metal-stud-framed, shaft-wall assemblies</w:t>
      </w:r>
      <w:r w:rsidR="008132A5">
        <w:t>, with height limitations</w:t>
      </w:r>
      <w:r w:rsidR="005D66E7">
        <w:t>.</w:t>
      </w:r>
    </w:p>
    <w:p w14:paraId="5B63D0C7" w14:textId="77777777" w:rsidR="005D66E7" w:rsidRDefault="003C034F" w:rsidP="00ED1346">
      <w:pPr>
        <w:pStyle w:val="PR2"/>
        <w:jc w:val="left"/>
      </w:pPr>
      <w:r>
        <w:t xml:space="preserve">Section </w:t>
      </w:r>
      <w:r w:rsidR="00C4553E">
        <w:t>09 22 16</w:t>
      </w:r>
      <w:r w:rsidR="005D66E7">
        <w:t xml:space="preserve"> "Non-Structural Metal Framing" for </w:t>
      </w:r>
      <w:r w:rsidR="008132A5">
        <w:t xml:space="preserve">standard, </w:t>
      </w:r>
      <w:r w:rsidR="005D66E7">
        <w:t>interior non-load-bearing, metal-stud framing</w:t>
      </w:r>
      <w:r w:rsidR="008132A5">
        <w:t>, with height limitations</w:t>
      </w:r>
      <w:r w:rsidR="005D66E7">
        <w:t xml:space="preserve"> and ceiling-suspension assemblies.</w:t>
      </w:r>
    </w:p>
    <w:p w14:paraId="1F4D5144" w14:textId="77777777" w:rsidR="005D66E7" w:rsidRDefault="005D66E7" w:rsidP="00ED1346">
      <w:pPr>
        <w:pStyle w:val="ART"/>
        <w:jc w:val="left"/>
      </w:pPr>
      <w:r>
        <w:t>PREINSTALLATION MEETINGS</w:t>
      </w:r>
    </w:p>
    <w:p w14:paraId="7433518D" w14:textId="77777777" w:rsidR="005D66E7" w:rsidRDefault="005D66E7" w:rsidP="00ED1346">
      <w:pPr>
        <w:pStyle w:val="CMT"/>
        <w:jc w:val="left"/>
      </w:pPr>
      <w:r>
        <w:t>Retain "Preinstallation Conference" Paragraph below if Work of this Section is extensive or complex enough to justify a conference.</w:t>
      </w:r>
    </w:p>
    <w:p w14:paraId="6FCC82BC" w14:textId="77777777" w:rsidR="005D66E7" w:rsidRDefault="005D66E7" w:rsidP="00ED1346">
      <w:pPr>
        <w:pStyle w:val="PR1"/>
        <w:jc w:val="left"/>
      </w:pPr>
      <w:r>
        <w:t xml:space="preserve">Preinstallation Conference: Conduct conference at </w:t>
      </w:r>
      <w:r w:rsidRPr="00276A39">
        <w:t>Project site</w:t>
      </w:r>
      <w:r>
        <w:t>.</w:t>
      </w:r>
    </w:p>
    <w:p w14:paraId="13C05186" w14:textId="77777777" w:rsidR="005D66E7" w:rsidRDefault="005D66E7" w:rsidP="00ED1346">
      <w:pPr>
        <w:pStyle w:val="CMT"/>
        <w:jc w:val="left"/>
      </w:pPr>
      <w:r>
        <w:t>If needed, insert list of conference participants not mentioned in Section</w:t>
      </w:r>
      <w:r w:rsidR="003C034F">
        <w:t xml:space="preserve"> </w:t>
      </w:r>
      <w:r w:rsidR="00B9057B">
        <w:t>01 31 00</w:t>
      </w:r>
      <w:r>
        <w:t xml:space="preserve"> "Project Management and Coordination."</w:t>
      </w:r>
    </w:p>
    <w:p w14:paraId="54043275" w14:textId="77777777" w:rsidR="005D66E7" w:rsidRDefault="005D66E7" w:rsidP="00ED1346">
      <w:pPr>
        <w:pStyle w:val="ART"/>
        <w:jc w:val="left"/>
      </w:pPr>
      <w:r>
        <w:t>ACTION SUBMITTALS</w:t>
      </w:r>
    </w:p>
    <w:p w14:paraId="401095DC" w14:textId="77777777" w:rsidR="005D66E7" w:rsidRDefault="005D66E7" w:rsidP="00ED1346">
      <w:pPr>
        <w:pStyle w:val="PR1"/>
        <w:jc w:val="left"/>
      </w:pPr>
      <w:r>
        <w:t>Product Data: For each type of product.</w:t>
      </w:r>
    </w:p>
    <w:p w14:paraId="5751ED37" w14:textId="77777777" w:rsidR="005D66E7" w:rsidRDefault="005D66E7" w:rsidP="00ED1346">
      <w:pPr>
        <w:pStyle w:val="PR1"/>
        <w:jc w:val="left"/>
      </w:pPr>
      <w:r>
        <w:t>Shop Drawings:</w:t>
      </w:r>
    </w:p>
    <w:p w14:paraId="7D063E14" w14:textId="77777777" w:rsidR="005D66E7" w:rsidRDefault="005D66E7" w:rsidP="00ED1346">
      <w:pPr>
        <w:pStyle w:val="PR2"/>
        <w:spacing w:before="240"/>
        <w:jc w:val="left"/>
      </w:pPr>
      <w:r>
        <w:lastRenderedPageBreak/>
        <w:t>Include layout, spacings, sizes, thicknesses, and types of cold-formed steel framing; fabrication; and fastening and anchorage details, including mechanical fasteners.</w:t>
      </w:r>
    </w:p>
    <w:p w14:paraId="73888311" w14:textId="77777777" w:rsidR="005D66E7" w:rsidRDefault="005D66E7" w:rsidP="00ED1346">
      <w:pPr>
        <w:pStyle w:val="PR2"/>
        <w:jc w:val="left"/>
      </w:pPr>
      <w:r>
        <w:t>Indicate reinforcing channels, opening framing, supplemental framing, strapping, bracing, bridging, splices, accessories, connection details, and attachment to adjoining work.</w:t>
      </w:r>
    </w:p>
    <w:p w14:paraId="5719227A" w14:textId="77777777" w:rsidR="005D66E7" w:rsidRDefault="005D66E7" w:rsidP="00ED1346">
      <w:pPr>
        <w:pStyle w:val="ART"/>
        <w:jc w:val="left"/>
      </w:pPr>
      <w:r>
        <w:t>INFORMATIONAL SUBMITTALS</w:t>
      </w:r>
    </w:p>
    <w:p w14:paraId="7A4C9389" w14:textId="77777777" w:rsidR="005D66E7" w:rsidRDefault="005D66E7" w:rsidP="00ED1346">
      <w:pPr>
        <w:pStyle w:val="CMT"/>
        <w:jc w:val="left"/>
      </w:pPr>
      <w:r>
        <w:t>Coordinate "Qualification Data" Paragraph below with qualification requirements in "Quality Assurance" Article.</w:t>
      </w:r>
    </w:p>
    <w:p w14:paraId="66C4DA37" w14:textId="77777777" w:rsidR="005D66E7" w:rsidRDefault="005D66E7" w:rsidP="00ED1346">
      <w:pPr>
        <w:pStyle w:val="PR1"/>
        <w:jc w:val="left"/>
      </w:pPr>
      <w:r>
        <w:t>Qualification Data: For testing agency.</w:t>
      </w:r>
    </w:p>
    <w:p w14:paraId="28F45C1B" w14:textId="77777777" w:rsidR="005D66E7" w:rsidRDefault="005D66E7" w:rsidP="00ED1346">
      <w:pPr>
        <w:pStyle w:val="CMT"/>
        <w:jc w:val="left"/>
      </w:pPr>
      <w:r>
        <w:t>Retain "Welding certificates" Paragraph below if retaining "Welding Qualifications" Paragraph in "Quality Assurance" Article.</w:t>
      </w:r>
    </w:p>
    <w:p w14:paraId="417E2F68" w14:textId="77777777" w:rsidR="00981A08" w:rsidRPr="0022785C" w:rsidRDefault="005D66E7" w:rsidP="00ED1346">
      <w:pPr>
        <w:pStyle w:val="PR1"/>
        <w:numPr>
          <w:ilvl w:val="4"/>
          <w:numId w:val="17"/>
        </w:numPr>
        <w:jc w:val="left"/>
      </w:pPr>
      <w:r>
        <w:t>Welding certificates.</w:t>
      </w:r>
      <w:r w:rsidR="00981A08" w:rsidRPr="00981A08">
        <w:t xml:space="preserve"> </w:t>
      </w:r>
    </w:p>
    <w:p w14:paraId="20ED7A15" w14:textId="77777777" w:rsidR="00981A08" w:rsidRPr="0022785C" w:rsidRDefault="00981A08" w:rsidP="00ED1346">
      <w:pPr>
        <w:pStyle w:val="CMT"/>
        <w:jc w:val="left"/>
      </w:pPr>
      <w:r w:rsidRPr="0022785C">
        <w:t>Retain "Product Certificates" Paragraph below to require submittal of product certificates from manufacturers.</w:t>
      </w:r>
    </w:p>
    <w:p w14:paraId="51712E2D" w14:textId="77777777" w:rsidR="00981A08" w:rsidRPr="0022785C" w:rsidRDefault="00981A08" w:rsidP="00ED1346">
      <w:pPr>
        <w:pStyle w:val="PR1"/>
        <w:ind w:left="864"/>
        <w:jc w:val="left"/>
      </w:pPr>
      <w:r w:rsidRPr="0022785C">
        <w:t>Product Certificates: For each type of code-compliance certification for studs and tracks.</w:t>
      </w:r>
    </w:p>
    <w:p w14:paraId="7E05572D" w14:textId="5B6481F2" w:rsidR="005D66E7" w:rsidRPr="00D066B9" w:rsidRDefault="00276A39" w:rsidP="00ED1346">
      <w:pPr>
        <w:pStyle w:val="PR1"/>
        <w:jc w:val="left"/>
        <w:rPr>
          <w:bCs/>
        </w:rPr>
      </w:pPr>
      <w:r>
        <w:t>P</w:t>
      </w:r>
      <w:r w:rsidR="005D66E7">
        <w:t xml:space="preserve">roduct Test Reports: For each listed product, for tests performed by </w:t>
      </w:r>
      <w:r w:rsidR="005D66E7" w:rsidRPr="00D066B9">
        <w:rPr>
          <w:bCs/>
        </w:rPr>
        <w:t>a qualified testing agency.</w:t>
      </w:r>
    </w:p>
    <w:p w14:paraId="2DEE4997" w14:textId="77777777" w:rsidR="005D66E7" w:rsidRDefault="005D66E7" w:rsidP="00ED1346">
      <w:pPr>
        <w:pStyle w:val="PR2"/>
        <w:spacing w:before="240"/>
        <w:jc w:val="left"/>
      </w:pPr>
      <w:r>
        <w:t>Steel sheet.</w:t>
      </w:r>
    </w:p>
    <w:p w14:paraId="298A0398" w14:textId="77777777" w:rsidR="005D66E7" w:rsidRDefault="005D66E7" w:rsidP="00ED1346">
      <w:pPr>
        <w:pStyle w:val="PR2"/>
        <w:jc w:val="left"/>
      </w:pPr>
      <w:r>
        <w:t>Expansion anchors.</w:t>
      </w:r>
    </w:p>
    <w:p w14:paraId="2EB89A9D" w14:textId="77777777" w:rsidR="005D66E7" w:rsidRDefault="005D66E7" w:rsidP="00ED1346">
      <w:pPr>
        <w:pStyle w:val="PR2"/>
        <w:jc w:val="left"/>
      </w:pPr>
      <w:r>
        <w:t>Power-actuated anchors.</w:t>
      </w:r>
    </w:p>
    <w:p w14:paraId="7B103BF1" w14:textId="77777777" w:rsidR="005D66E7" w:rsidRDefault="005D66E7" w:rsidP="00ED1346">
      <w:pPr>
        <w:pStyle w:val="PR2"/>
        <w:jc w:val="left"/>
      </w:pPr>
      <w:r>
        <w:t>Mechanical fasteners.</w:t>
      </w:r>
    </w:p>
    <w:p w14:paraId="67CA6C34" w14:textId="39D9FC1A" w:rsidR="005D66E7" w:rsidRDefault="005D66E7" w:rsidP="00D066B9">
      <w:pPr>
        <w:pStyle w:val="PR2"/>
        <w:jc w:val="left"/>
      </w:pPr>
      <w:r>
        <w:t>Vertical deflection clips.</w:t>
      </w:r>
    </w:p>
    <w:p w14:paraId="5BA5FBED" w14:textId="77777777" w:rsidR="005D66E7" w:rsidRDefault="005D66E7" w:rsidP="00ED1346">
      <w:pPr>
        <w:pStyle w:val="PR2"/>
        <w:jc w:val="left"/>
      </w:pPr>
      <w:r>
        <w:t>Miscellaneous structural clips and accessories.</w:t>
      </w:r>
    </w:p>
    <w:p w14:paraId="09BEA8AA" w14:textId="2AE02814" w:rsidR="005D66E7" w:rsidRDefault="002C12AC" w:rsidP="00ED1346">
      <w:pPr>
        <w:pStyle w:val="PR1"/>
        <w:jc w:val="left"/>
      </w:pPr>
      <w:r>
        <w:t>Evaluation</w:t>
      </w:r>
      <w:r w:rsidR="0006100B">
        <w:t xml:space="preserve"> Reports: </w:t>
      </w:r>
      <w:r w:rsidR="00981A08" w:rsidRPr="0022785C">
        <w:t xml:space="preserve">For </w:t>
      </w:r>
      <w:r w:rsidR="00981A08" w:rsidRPr="00D066B9">
        <w:t>nonstandard cold-formed steel framing post-installed anchors</w:t>
      </w:r>
      <w:r w:rsidR="00D066B9" w:rsidRPr="00D066B9">
        <w:t xml:space="preserve"> </w:t>
      </w:r>
      <w:r w:rsidR="00981A08" w:rsidRPr="00D066B9">
        <w:t>and</w:t>
      </w:r>
      <w:r w:rsidR="00D066B9" w:rsidRPr="00D066B9">
        <w:t xml:space="preserve"> </w:t>
      </w:r>
      <w:r w:rsidR="00981A08" w:rsidRPr="00D066B9">
        <w:t>power-actuated fasteners,</w:t>
      </w:r>
      <w:r w:rsidR="00981A08" w:rsidRPr="0022785C">
        <w:t xml:space="preserve"> from ICC-ES or other qualified testing agency acceptable to authorities having jurisdiction</w:t>
      </w:r>
      <w:r w:rsidR="005D66E7">
        <w:t>.</w:t>
      </w:r>
    </w:p>
    <w:p w14:paraId="72593502" w14:textId="77777777" w:rsidR="00D045E0" w:rsidRDefault="00D045E0" w:rsidP="00ED1346">
      <w:pPr>
        <w:pStyle w:val="PR1"/>
        <w:jc w:val="left"/>
      </w:pPr>
      <w:r>
        <w:t>Manufacturer’s installation instructions.</w:t>
      </w:r>
    </w:p>
    <w:p w14:paraId="635370DB" w14:textId="77777777" w:rsidR="005D66E7" w:rsidRDefault="005D66E7" w:rsidP="00ED1346">
      <w:pPr>
        <w:pStyle w:val="ART"/>
        <w:jc w:val="left"/>
      </w:pPr>
      <w:r>
        <w:t>QUALITY ASSURANCE</w:t>
      </w:r>
    </w:p>
    <w:p w14:paraId="131D6764" w14:textId="77777777" w:rsidR="005D66E7" w:rsidRDefault="005D66E7" w:rsidP="00ED1346">
      <w:pPr>
        <w:pStyle w:val="CMT"/>
        <w:jc w:val="left"/>
      </w:pPr>
      <w:r>
        <w:t xml:space="preserve">Usually retain </w:t>
      </w:r>
      <w:r w:rsidR="007B0103">
        <w:t xml:space="preserve">“Product Tests” Paragraph </w:t>
      </w:r>
      <w:r>
        <w:t>below. Insert option for testing ductility if required.</w:t>
      </w:r>
    </w:p>
    <w:p w14:paraId="6A141508" w14:textId="77777777" w:rsidR="005D66E7" w:rsidRDefault="005D66E7" w:rsidP="00ED1346">
      <w:pPr>
        <w:pStyle w:val="PR1"/>
        <w:jc w:val="left"/>
      </w:pPr>
      <w:r>
        <w:t xml:space="preserve">Product Tests: </w:t>
      </w:r>
      <w:r w:rsidR="00E92E77">
        <w:t xml:space="preserve">Mill certificates or data from a qualified independent testing agency indicating steel sheet complies with requirements, </w:t>
      </w:r>
      <w:r>
        <w:t>including base-metal thickness, yield strength, tensile strength, total elongation, chemical requirements, and metallic-coating thickness.</w:t>
      </w:r>
    </w:p>
    <w:p w14:paraId="1F77CC78" w14:textId="77777777" w:rsidR="005D66E7" w:rsidRDefault="005D66E7" w:rsidP="00ED1346">
      <w:pPr>
        <w:pStyle w:val="CMT"/>
        <w:jc w:val="left"/>
      </w:pPr>
      <w:r>
        <w:t>Retain "Welding Qualifications" Paragraph below if shop or field welding is required. If retaining, also retain "Welding certificates" Paragraph in "Informational Submittals" Article.</w:t>
      </w:r>
    </w:p>
    <w:p w14:paraId="51EBD509" w14:textId="77777777" w:rsidR="005D66E7" w:rsidRDefault="005D66E7" w:rsidP="00ED1346">
      <w:pPr>
        <w:pStyle w:val="PR1"/>
        <w:jc w:val="left"/>
      </w:pPr>
      <w:r>
        <w:t>Welding Qualifications: Qualify procedures and personnel according to the following:</w:t>
      </w:r>
    </w:p>
    <w:p w14:paraId="5F589202" w14:textId="77777777" w:rsidR="005D66E7" w:rsidRDefault="005D66E7" w:rsidP="00ED1346">
      <w:pPr>
        <w:pStyle w:val="PR2"/>
        <w:spacing w:before="240"/>
        <w:jc w:val="left"/>
      </w:pPr>
      <w:r>
        <w:t>AWS D1.1/D1.1M, "Structural Welding Code - Steel."</w:t>
      </w:r>
    </w:p>
    <w:p w14:paraId="63E64B77" w14:textId="77777777" w:rsidR="005D66E7" w:rsidRDefault="005D66E7" w:rsidP="00ED1346">
      <w:pPr>
        <w:pStyle w:val="PR2"/>
        <w:jc w:val="left"/>
      </w:pPr>
      <w:r>
        <w:t>AWS D1.3/D1.3M, "Structural Welding Code - Sheet Steel."</w:t>
      </w:r>
    </w:p>
    <w:p w14:paraId="14E9EDEC" w14:textId="77777777" w:rsidR="005D66E7" w:rsidRDefault="005D66E7" w:rsidP="00ED1346">
      <w:pPr>
        <w:pStyle w:val="ART"/>
        <w:jc w:val="left"/>
      </w:pPr>
      <w:r>
        <w:lastRenderedPageBreak/>
        <w:t>DELIVERY, STORAGE, AND HANDLING</w:t>
      </w:r>
    </w:p>
    <w:p w14:paraId="6D593A78" w14:textId="77777777" w:rsidR="005D66E7" w:rsidRDefault="005D66E7" w:rsidP="00ED1346">
      <w:pPr>
        <w:pStyle w:val="PR1"/>
        <w:jc w:val="left"/>
      </w:pPr>
      <w:r>
        <w:t>Protect cold-formed steel framing from corrosion, moisture staining, deformation, and other damage during delivery, storage, and handling.</w:t>
      </w:r>
    </w:p>
    <w:p w14:paraId="1324EF3A" w14:textId="77777777" w:rsidR="00E7593F" w:rsidRDefault="00E7593F" w:rsidP="00ED1346">
      <w:pPr>
        <w:pStyle w:val="PR1"/>
        <w:jc w:val="left"/>
      </w:pPr>
      <w:r>
        <w:t>Store cold-formed metal framing, protect with a waterproof covering, and ventilate to avoid condensation.</w:t>
      </w:r>
    </w:p>
    <w:p w14:paraId="0AFA51A0" w14:textId="77777777" w:rsidR="005D66E7" w:rsidRDefault="005D66E7" w:rsidP="00ED1346">
      <w:pPr>
        <w:pStyle w:val="PRT"/>
        <w:jc w:val="left"/>
      </w:pPr>
      <w:r>
        <w:t>PRODUCTS</w:t>
      </w:r>
    </w:p>
    <w:p w14:paraId="401A1A87" w14:textId="77777777" w:rsidR="005D66E7" w:rsidRDefault="005D66E7" w:rsidP="00ED1346">
      <w:pPr>
        <w:pStyle w:val="ART"/>
        <w:jc w:val="left"/>
      </w:pPr>
      <w:r>
        <w:t>MANUFACTURERS</w:t>
      </w:r>
    </w:p>
    <w:p w14:paraId="447877BF" w14:textId="77777777" w:rsidR="004F1055" w:rsidRPr="00276A39" w:rsidRDefault="00301BF8" w:rsidP="00ED1346">
      <w:pPr>
        <w:pStyle w:val="PR1"/>
        <w:jc w:val="left"/>
        <w:rPr>
          <w:rStyle w:val="SAhyperlink"/>
          <w:color w:val="auto"/>
          <w:u w:val="none"/>
        </w:rPr>
      </w:pPr>
      <w:bookmarkStart w:id="0" w:name="ptBookmark6242"/>
      <w:r w:rsidRPr="00276A39">
        <w:rPr>
          <w:rStyle w:val="SAhyperlink"/>
          <w:color w:val="auto"/>
          <w:u w:val="none"/>
        </w:rPr>
        <w:t>Manufacturers:</w:t>
      </w:r>
      <w:r w:rsidR="004F1055" w:rsidRPr="00276A39">
        <w:rPr>
          <w:rStyle w:val="SAhyperlink"/>
          <w:color w:val="auto"/>
          <w:u w:val="none"/>
        </w:rPr>
        <w:t xml:space="preserve"> Subject to compliance with requirements, provide products by one of the following:</w:t>
      </w:r>
    </w:p>
    <w:p w14:paraId="5C96B7E5" w14:textId="77777777" w:rsidR="004F1055" w:rsidRPr="00276A39" w:rsidRDefault="002F0046" w:rsidP="00ED1346">
      <w:pPr>
        <w:pStyle w:val="PR2"/>
        <w:spacing w:before="240"/>
        <w:jc w:val="left"/>
        <w:rPr>
          <w:rStyle w:val="SAhyperlink"/>
          <w:color w:val="auto"/>
          <w:u w:val="none"/>
        </w:rPr>
      </w:pPr>
      <w:hyperlink r:id="rId12" w:history="1">
        <w:r w:rsidR="004F1055" w:rsidRPr="00276A39">
          <w:rPr>
            <w:rStyle w:val="SAhyperlink"/>
            <w:color w:val="auto"/>
            <w:u w:val="none"/>
          </w:rPr>
          <w:t>CEMCO; California Expanded Metal Products Co</w:t>
        </w:r>
      </w:hyperlink>
      <w:r w:rsidR="004F1055" w:rsidRPr="00276A39">
        <w:rPr>
          <w:rStyle w:val="SAhyperlink"/>
          <w:color w:val="auto"/>
          <w:u w:val="none"/>
        </w:rPr>
        <w:t>.</w:t>
      </w:r>
    </w:p>
    <w:p w14:paraId="1D19C068" w14:textId="77777777" w:rsidR="004F1055" w:rsidRPr="00276A39" w:rsidRDefault="00276A39" w:rsidP="00ED1346">
      <w:pPr>
        <w:pStyle w:val="PR2"/>
        <w:jc w:val="left"/>
        <w:rPr>
          <w:rStyle w:val="SAhyperlink"/>
          <w:color w:val="auto"/>
          <w:u w:val="none"/>
        </w:rPr>
      </w:pPr>
      <w:r w:rsidRPr="00276A39">
        <w:rPr>
          <w:rStyle w:val="SAhyperlink"/>
          <w:color w:val="auto"/>
          <w:u w:val="none"/>
        </w:rPr>
        <w:t>ClarkDietrich Building Systems</w:t>
      </w:r>
      <w:r w:rsidR="004F1055" w:rsidRPr="00276A39">
        <w:rPr>
          <w:rStyle w:val="SAhyperlink"/>
          <w:color w:val="auto"/>
          <w:u w:val="none"/>
        </w:rPr>
        <w:t>.</w:t>
      </w:r>
    </w:p>
    <w:p w14:paraId="7FF7250D" w14:textId="77777777" w:rsidR="004F1055" w:rsidRPr="00276A39" w:rsidRDefault="002F0046" w:rsidP="00ED1346">
      <w:pPr>
        <w:pStyle w:val="PR2"/>
        <w:jc w:val="left"/>
        <w:rPr>
          <w:rStyle w:val="SAhyperlink"/>
          <w:color w:val="auto"/>
          <w:u w:val="none"/>
        </w:rPr>
      </w:pPr>
      <w:hyperlink r:id="rId13" w:history="1">
        <w:r w:rsidR="004F1055" w:rsidRPr="00276A39">
          <w:rPr>
            <w:rStyle w:val="SAhyperlink"/>
            <w:color w:val="auto"/>
            <w:u w:val="none"/>
          </w:rPr>
          <w:t>United Metal Products, Inc</w:t>
        </w:r>
      </w:hyperlink>
      <w:r w:rsidR="004F1055" w:rsidRPr="00276A39">
        <w:rPr>
          <w:rStyle w:val="SAhyperlink"/>
          <w:color w:val="auto"/>
          <w:u w:val="none"/>
        </w:rPr>
        <w:t>.</w:t>
      </w:r>
      <w:bookmarkEnd w:id="0"/>
    </w:p>
    <w:p w14:paraId="47556AAB" w14:textId="77777777" w:rsidR="004F1055" w:rsidRPr="00276A39" w:rsidRDefault="004F1055" w:rsidP="00ED1346">
      <w:pPr>
        <w:pStyle w:val="PR2"/>
        <w:jc w:val="left"/>
        <w:rPr>
          <w:rStyle w:val="SAhyperlink"/>
          <w:color w:val="auto"/>
          <w:u w:val="none"/>
        </w:rPr>
      </w:pPr>
      <w:r w:rsidRPr="00276A39">
        <w:rPr>
          <w:rStyle w:val="SAhyperlink"/>
          <w:color w:val="auto"/>
          <w:u w:val="none"/>
        </w:rPr>
        <w:t>Or Equal.</w:t>
      </w:r>
    </w:p>
    <w:p w14:paraId="32EA0135" w14:textId="77777777" w:rsidR="005D66E7" w:rsidRDefault="005D66E7" w:rsidP="00ED1346">
      <w:pPr>
        <w:pStyle w:val="ART"/>
        <w:jc w:val="left"/>
      </w:pPr>
      <w:r>
        <w:t>PERFORMANCE REQUIREMENTS</w:t>
      </w:r>
    </w:p>
    <w:p w14:paraId="563D14FC" w14:textId="77777777" w:rsidR="005D66E7" w:rsidRDefault="005D66E7" w:rsidP="00ED1346">
      <w:pPr>
        <w:pStyle w:val="CMT"/>
        <w:jc w:val="left"/>
      </w:pPr>
      <w:r>
        <w:t>Retain "Fire-Resistance Ratings" Paragraph below only if products specified are part of a fire-resistance-rated assembly. Indicate rating, testing agency, and testing agency's design designation on Drawings.</w:t>
      </w:r>
    </w:p>
    <w:p w14:paraId="005AF35F" w14:textId="77777777" w:rsidR="005D66E7" w:rsidRDefault="005D66E7" w:rsidP="00ED1346">
      <w:pPr>
        <w:pStyle w:val="PR1"/>
        <w:jc w:val="left"/>
      </w:pPr>
      <w:r>
        <w:t>Fire-Resistance Ratings: Comply with ASTM E 119; testing by a qualified testing agency. Identify products with appropriate markings of applicable testing agency.</w:t>
      </w:r>
    </w:p>
    <w:p w14:paraId="3C374599" w14:textId="77777777" w:rsidR="005D66E7" w:rsidRDefault="005D66E7" w:rsidP="00ED1346">
      <w:pPr>
        <w:pStyle w:val="PR2"/>
        <w:spacing w:before="240"/>
        <w:jc w:val="left"/>
      </w:pPr>
      <w:r>
        <w:t>Indicate design designations from UL's "Fire Resistance Directory" or from the listings of another qualified testing agency</w:t>
      </w:r>
      <w:r w:rsidR="00056E2C">
        <w:t xml:space="preserve"> acceptable to authorities having jurisdiction</w:t>
      </w:r>
      <w:r>
        <w:t>.</w:t>
      </w:r>
    </w:p>
    <w:p w14:paraId="2F75E05E" w14:textId="77777777" w:rsidR="005D66E7" w:rsidRDefault="005D66E7" w:rsidP="00ED1346">
      <w:pPr>
        <w:pStyle w:val="ART"/>
        <w:jc w:val="left"/>
      </w:pPr>
      <w:r>
        <w:t>COLD</w:t>
      </w:r>
      <w:r w:rsidR="001D4DF0">
        <w:t>-FORMED STEEL FRAMING MATERIALS</w:t>
      </w:r>
    </w:p>
    <w:p w14:paraId="582D3995" w14:textId="77777777" w:rsidR="005D66E7" w:rsidRDefault="005D66E7" w:rsidP="00ED1346">
      <w:pPr>
        <w:pStyle w:val="CMT"/>
        <w:jc w:val="left"/>
      </w:pPr>
      <w:r>
        <w:t>Retain this article to supplement specific framing articles that follow.</w:t>
      </w:r>
    </w:p>
    <w:p w14:paraId="5A06F540" w14:textId="77777777" w:rsidR="005D66E7" w:rsidRDefault="005D66E7" w:rsidP="00ED1346">
      <w:pPr>
        <w:pStyle w:val="PR1"/>
        <w:jc w:val="left"/>
      </w:pPr>
      <w:r>
        <w:t xml:space="preserve">Steel Sheet: ASTM A 1003/A 1003M, Structural Grade, Type H, metallic coated, of grade and coating </w:t>
      </w:r>
      <w:r w:rsidR="001D4DF0">
        <w:t>designation</w:t>
      </w:r>
      <w:r>
        <w:t xml:space="preserve"> as follows:</w:t>
      </w:r>
    </w:p>
    <w:p w14:paraId="57FB7635" w14:textId="77777777" w:rsidR="005D66E7" w:rsidRPr="00D066B9" w:rsidRDefault="005D66E7" w:rsidP="00ED1346">
      <w:pPr>
        <w:pStyle w:val="CMT"/>
        <w:jc w:val="left"/>
      </w:pPr>
      <w:r w:rsidRPr="00D066B9">
        <w:t>Retain minimum grade requirements from options in "Grade" Subparagraph below. If more than one grade option is required, indicate location of each on Drawings.</w:t>
      </w:r>
    </w:p>
    <w:p w14:paraId="64F2C6EA" w14:textId="46BBBB12" w:rsidR="005D66E7" w:rsidRPr="00D066B9" w:rsidRDefault="005D66E7" w:rsidP="00ED1346">
      <w:pPr>
        <w:pStyle w:val="PR2"/>
        <w:spacing w:before="240"/>
        <w:jc w:val="left"/>
      </w:pPr>
      <w:r w:rsidRPr="00D066B9">
        <w:t xml:space="preserve">Grade: </w:t>
      </w:r>
      <w:r w:rsidR="000A3848" w:rsidRPr="00D066B9">
        <w:rPr>
          <w:rStyle w:val="IP"/>
        </w:rPr>
        <w:t>ST50H</w:t>
      </w:r>
      <w:r w:rsidRPr="00D066B9">
        <w:t>.</w:t>
      </w:r>
    </w:p>
    <w:p w14:paraId="50C5DBEB" w14:textId="665A05C5" w:rsidR="005D66E7" w:rsidRPr="00D066B9" w:rsidRDefault="005D66E7" w:rsidP="00ED1346">
      <w:pPr>
        <w:pStyle w:val="PR2"/>
        <w:jc w:val="left"/>
      </w:pPr>
      <w:r w:rsidRPr="00D066B9">
        <w:t xml:space="preserve">Coating: </w:t>
      </w:r>
      <w:r w:rsidR="000A3848" w:rsidRPr="00D066B9">
        <w:rPr>
          <w:rStyle w:val="IP"/>
        </w:rPr>
        <w:t>G60</w:t>
      </w:r>
      <w:r w:rsidRPr="00D066B9">
        <w:t>.</w:t>
      </w:r>
    </w:p>
    <w:p w14:paraId="5192A933" w14:textId="77777777" w:rsidR="005D66E7" w:rsidRDefault="005D66E7" w:rsidP="00ED1346">
      <w:pPr>
        <w:pStyle w:val="CMT"/>
        <w:jc w:val="left"/>
      </w:pPr>
      <w:r>
        <w:t>Retain "Steel Sheet for (Vertical Deflection) (Drift) Clips" Paragraph below if applicable.</w:t>
      </w:r>
    </w:p>
    <w:p w14:paraId="0271F9C6" w14:textId="77777777" w:rsidR="005D66E7" w:rsidRDefault="005D66E7" w:rsidP="00ED1346">
      <w:pPr>
        <w:pStyle w:val="PR1"/>
        <w:jc w:val="left"/>
      </w:pPr>
      <w:r>
        <w:t xml:space="preserve">Steel Sheet for </w:t>
      </w:r>
      <w:r w:rsidRPr="00F15F27">
        <w:rPr>
          <w:b/>
        </w:rPr>
        <w:t>[Vertical Deflection] [Drift]</w:t>
      </w:r>
      <w:r>
        <w:t xml:space="preserve"> Clips: ASTM A 653/A 653M, structural steel, zinc coated, of grade and coating as follows:</w:t>
      </w:r>
    </w:p>
    <w:p w14:paraId="6987D826" w14:textId="155BFBB3" w:rsidR="005D66E7" w:rsidRPr="00D066B9" w:rsidRDefault="005D66E7" w:rsidP="00ED1346">
      <w:pPr>
        <w:pStyle w:val="PR2"/>
        <w:spacing w:before="240"/>
        <w:jc w:val="left"/>
      </w:pPr>
      <w:r w:rsidRPr="00D066B9">
        <w:t xml:space="preserve">Grade: </w:t>
      </w:r>
      <w:r w:rsidR="000A3848" w:rsidRPr="00D066B9">
        <w:rPr>
          <w:rStyle w:val="IP"/>
        </w:rPr>
        <w:t>50</w:t>
      </w:r>
      <w:r w:rsidRPr="00D066B9">
        <w:t>, Class 1.</w:t>
      </w:r>
    </w:p>
    <w:p w14:paraId="1B7C24FE" w14:textId="4B7EE9A9" w:rsidR="005D66E7" w:rsidRPr="00D066B9" w:rsidRDefault="005D66E7" w:rsidP="00ED1346">
      <w:pPr>
        <w:pStyle w:val="PR2"/>
        <w:jc w:val="left"/>
      </w:pPr>
      <w:r w:rsidRPr="00D066B9">
        <w:t xml:space="preserve">Coating: </w:t>
      </w:r>
      <w:r w:rsidR="000A3848" w:rsidRPr="00D066B9">
        <w:rPr>
          <w:rStyle w:val="IP"/>
        </w:rPr>
        <w:t>G60</w:t>
      </w:r>
      <w:r w:rsidRPr="00D066B9">
        <w:t>.</w:t>
      </w:r>
    </w:p>
    <w:p w14:paraId="5AD0F27E" w14:textId="77777777" w:rsidR="005D66E7" w:rsidRDefault="005D66E7" w:rsidP="00ED1346">
      <w:pPr>
        <w:pStyle w:val="ART"/>
        <w:jc w:val="left"/>
      </w:pPr>
      <w:r>
        <w:lastRenderedPageBreak/>
        <w:t>EXTERIOR NON-LOAD-BEARING WALL FRAMING</w:t>
      </w:r>
    </w:p>
    <w:p w14:paraId="1CF3B07B" w14:textId="77777777" w:rsidR="005D66E7" w:rsidRDefault="005D66E7" w:rsidP="00ED1346">
      <w:pPr>
        <w:pStyle w:val="CMT"/>
        <w:jc w:val="left"/>
      </w:pPr>
      <w:r>
        <w:t>Retain this article if exterior non-load-bearing wall framing, sometimes called "curtain-wall" framing by manufacturers, is required. Indicate stud and track web depth on Drawings or insert here.</w:t>
      </w:r>
    </w:p>
    <w:p w14:paraId="4BC616F4" w14:textId="77777777" w:rsidR="001F2BAF" w:rsidRDefault="001F2BAF" w:rsidP="00ED1346">
      <w:pPr>
        <w:pStyle w:val="CMT"/>
        <w:jc w:val="left"/>
      </w:pPr>
      <w:r>
        <w:t>Flange widths may vary with application; coordinate with wall widths.</w:t>
      </w:r>
    </w:p>
    <w:p w14:paraId="096B784B" w14:textId="77777777" w:rsidR="005D66E7" w:rsidRDefault="005D66E7" w:rsidP="00ED1346">
      <w:pPr>
        <w:pStyle w:val="PR1"/>
        <w:jc w:val="left"/>
      </w:pPr>
      <w:r>
        <w:t>Steel Studs: Manufacturer's standard C-shaped steel studs, of web depths indicated, punched, with stiffened flanges, and as follows:</w:t>
      </w:r>
    </w:p>
    <w:p w14:paraId="7AF28D10" w14:textId="77777777" w:rsidR="005D66E7" w:rsidRPr="00D066B9" w:rsidRDefault="005D66E7" w:rsidP="00ED1346">
      <w:pPr>
        <w:pStyle w:val="PR2"/>
        <w:spacing w:before="240"/>
        <w:jc w:val="left"/>
      </w:pPr>
      <w:r>
        <w:t>Minimum Base-Metal Thickn</w:t>
      </w:r>
      <w:r w:rsidRPr="00D066B9">
        <w:t xml:space="preserve">ess: </w:t>
      </w:r>
      <w:r w:rsidR="00722664" w:rsidRPr="00D066B9">
        <w:t>As indicated.</w:t>
      </w:r>
    </w:p>
    <w:p w14:paraId="461AAB61" w14:textId="42F4BA41" w:rsidR="005D66E7" w:rsidRPr="00D066B9" w:rsidRDefault="005D66E7" w:rsidP="00ED1346">
      <w:pPr>
        <w:pStyle w:val="PR2"/>
        <w:jc w:val="left"/>
      </w:pPr>
      <w:r w:rsidRPr="00D066B9">
        <w:t xml:space="preserve">Flange Width: </w:t>
      </w:r>
      <w:r w:rsidR="00722664" w:rsidRPr="00D066B9">
        <w:t>As indicated</w:t>
      </w:r>
      <w:r w:rsidRPr="00D066B9">
        <w:t>.</w:t>
      </w:r>
    </w:p>
    <w:p w14:paraId="082D78CA" w14:textId="77777777" w:rsidR="005D66E7" w:rsidRDefault="005D66E7" w:rsidP="00ED1346">
      <w:pPr>
        <w:pStyle w:val="PR1"/>
        <w:jc w:val="left"/>
      </w:pPr>
      <w:r>
        <w:t>Steel Track: Manufacturer's standard U-shaped steel track, of web depths indicated, unpunched, with unstiffened flanges, and as follows:</w:t>
      </w:r>
    </w:p>
    <w:p w14:paraId="537F9AF9" w14:textId="4FBCB543" w:rsidR="005D66E7" w:rsidRPr="00D066B9" w:rsidRDefault="005D66E7" w:rsidP="00ED1346">
      <w:pPr>
        <w:pStyle w:val="PR2"/>
        <w:spacing w:before="240"/>
        <w:jc w:val="left"/>
      </w:pPr>
      <w:r w:rsidRPr="00D066B9">
        <w:t xml:space="preserve">Minimum Base-Metal Thickness: </w:t>
      </w:r>
      <w:r w:rsidR="00722664" w:rsidRPr="00D066B9">
        <w:t>As indicated</w:t>
      </w:r>
      <w:r w:rsidRPr="00D066B9">
        <w:t>.</w:t>
      </w:r>
    </w:p>
    <w:p w14:paraId="61692822" w14:textId="2AFC2C6A" w:rsidR="005D66E7" w:rsidRDefault="005D66E7" w:rsidP="00ED1346">
      <w:pPr>
        <w:pStyle w:val="PR2"/>
        <w:jc w:val="left"/>
      </w:pPr>
      <w:r>
        <w:t xml:space="preserve">Flange Width: </w:t>
      </w:r>
      <w:r w:rsidR="00722664" w:rsidRPr="003D2D7E">
        <w:rPr>
          <w:bCs/>
        </w:rPr>
        <w:t>As indicated</w:t>
      </w:r>
      <w:r w:rsidRPr="003D2D7E">
        <w:rPr>
          <w:bCs/>
        </w:rPr>
        <w:t>.</w:t>
      </w:r>
    </w:p>
    <w:p w14:paraId="1A358CDA" w14:textId="77777777" w:rsidR="005D66E7" w:rsidRDefault="005D66E7" w:rsidP="00ED1346">
      <w:pPr>
        <w:pStyle w:val="CMT"/>
        <w:jc w:val="left"/>
      </w:pPr>
      <w:r>
        <w:t>Retain "Vertical Deflection Clips," "Single Deflection Track," or "Double Deflection Tracks" Paragraph below for components to cope with vertical deflection of the primary structure.</w:t>
      </w:r>
      <w:r w:rsidR="000B2B5E">
        <w:t xml:space="preserve">  If more than one type is required, indicate the location of each on Drawings</w:t>
      </w:r>
      <w:r w:rsidR="00EB44D6" w:rsidRPr="00EB44D6">
        <w:t xml:space="preserve"> </w:t>
      </w:r>
      <w:r w:rsidR="00EB44D6">
        <w:t>or insert in paragraphs below</w:t>
      </w:r>
      <w:r w:rsidR="000B2B5E">
        <w:t>.</w:t>
      </w:r>
    </w:p>
    <w:p w14:paraId="13693B46" w14:textId="77777777" w:rsidR="005D66E7" w:rsidRDefault="005D66E7" w:rsidP="00ED1346">
      <w:pPr>
        <w:pStyle w:val="CMT"/>
        <w:jc w:val="left"/>
      </w:pPr>
      <w:r>
        <w:t>Retain "Vertical Deflection Clips" Paragraph below if required; revise to add displacement if deflection of primary structure is not indicated.</w:t>
      </w:r>
    </w:p>
    <w:p w14:paraId="4713A91F" w14:textId="77777777" w:rsidR="005D66E7" w:rsidRDefault="005D66E7" w:rsidP="00ED1346">
      <w:pPr>
        <w:pStyle w:val="PR1"/>
        <w:jc w:val="left"/>
      </w:pPr>
      <w:r w:rsidRPr="00276A39">
        <w:t>Vertical Deflection Clips: Manufacturer's</w:t>
      </w:r>
      <w:r>
        <w:t xml:space="preserve"> standard [</w:t>
      </w:r>
      <w:r w:rsidRPr="00012EA5">
        <w:rPr>
          <w:b/>
        </w:rPr>
        <w:t>bypass</w:t>
      </w:r>
      <w:r>
        <w:t>] [</w:t>
      </w:r>
      <w:r w:rsidRPr="00012EA5">
        <w:rPr>
          <w:b/>
        </w:rPr>
        <w:t>head</w:t>
      </w:r>
      <w:r>
        <w:t>] clips, capable of accommodating upward and downward vertical displacement of primary structure through positive mechanical attachment to stud web.</w:t>
      </w:r>
    </w:p>
    <w:bookmarkStart w:id="1" w:name="ptBookmark6243"/>
    <w:p w14:paraId="584BE90B" w14:textId="77777777" w:rsidR="00CC74A3" w:rsidRPr="00276A39" w:rsidRDefault="00CC74A3" w:rsidP="00ED1346">
      <w:pPr>
        <w:pStyle w:val="PR2"/>
        <w:spacing w:before="240"/>
        <w:jc w:val="left"/>
      </w:pPr>
      <w:r w:rsidRPr="00276A39">
        <w:rPr>
          <w:rStyle w:val="SAhyperlink"/>
          <w:color w:val="auto"/>
          <w:u w:val="none"/>
        </w:rPr>
        <w:fldChar w:fldCharType="begin"/>
      </w:r>
      <w:r w:rsidRPr="00276A39">
        <w:rPr>
          <w:rStyle w:val="SAhyperlink"/>
          <w:color w:val="auto"/>
          <w:u w:val="none"/>
        </w:rPr>
        <w:instrText xml:space="preserve"> HYPERLINK "http://www.specagent.com/Lookup?ulid=6243" </w:instrText>
      </w:r>
      <w:r w:rsidRPr="00276A39">
        <w:rPr>
          <w:rStyle w:val="SAhyperlink"/>
          <w:color w:val="auto"/>
          <w:u w:val="none"/>
        </w:rPr>
        <w:fldChar w:fldCharType="separate"/>
      </w:r>
      <w:r w:rsidRPr="00276A39">
        <w:rPr>
          <w:rStyle w:val="SAhyperlink"/>
          <w:color w:val="auto"/>
          <w:u w:val="none"/>
        </w:rPr>
        <w:t>Manufacturers:</w:t>
      </w:r>
      <w:r w:rsidRPr="00276A39">
        <w:rPr>
          <w:rStyle w:val="SAhyperlink"/>
          <w:color w:val="auto"/>
          <w:u w:val="none"/>
        </w:rPr>
        <w:fldChar w:fldCharType="end"/>
      </w:r>
      <w:r w:rsidRPr="00276A39">
        <w:t xml:space="preserve"> Subject to compliance with requirements, provide products by one of the following:</w:t>
      </w:r>
    </w:p>
    <w:p w14:paraId="73384294" w14:textId="77777777" w:rsidR="00CC74A3" w:rsidRPr="00276A39" w:rsidRDefault="002F0046" w:rsidP="00ED1346">
      <w:pPr>
        <w:pStyle w:val="PR3"/>
        <w:spacing w:before="240"/>
        <w:jc w:val="left"/>
      </w:pPr>
      <w:hyperlink r:id="rId14" w:history="1">
        <w:r w:rsidR="00CC74A3" w:rsidRPr="00276A39">
          <w:rPr>
            <w:rStyle w:val="SAhyperlink"/>
            <w:color w:val="auto"/>
            <w:u w:val="none"/>
          </w:rPr>
          <w:t>ClarkDietrich Building Systems</w:t>
        </w:r>
      </w:hyperlink>
      <w:r w:rsidR="00CC74A3" w:rsidRPr="00276A39">
        <w:t>.</w:t>
      </w:r>
    </w:p>
    <w:p w14:paraId="505F2412" w14:textId="77777777" w:rsidR="00CC74A3" w:rsidRPr="00276A39" w:rsidRDefault="002F0046" w:rsidP="00ED1346">
      <w:pPr>
        <w:pStyle w:val="PR3"/>
        <w:jc w:val="left"/>
      </w:pPr>
      <w:hyperlink r:id="rId15" w:history="1">
        <w:r w:rsidR="00CC74A3" w:rsidRPr="00276A39">
          <w:rPr>
            <w:rStyle w:val="SAhyperlink"/>
            <w:color w:val="auto"/>
            <w:u w:val="none"/>
          </w:rPr>
          <w:t>Simpson Strong-Tie Co., Inc</w:t>
        </w:r>
      </w:hyperlink>
      <w:r w:rsidR="00CC74A3" w:rsidRPr="00276A39">
        <w:t>.</w:t>
      </w:r>
    </w:p>
    <w:p w14:paraId="6CF7AD90" w14:textId="77777777" w:rsidR="00CC74A3" w:rsidRDefault="002F0046" w:rsidP="00ED1346">
      <w:pPr>
        <w:pStyle w:val="PR3"/>
        <w:jc w:val="left"/>
      </w:pPr>
      <w:hyperlink r:id="rId16" w:history="1">
        <w:r w:rsidR="00CC74A3" w:rsidRPr="00276A39">
          <w:rPr>
            <w:rStyle w:val="SAhyperlink"/>
            <w:color w:val="auto"/>
            <w:u w:val="none"/>
          </w:rPr>
          <w:t>Steel Network, Inc. (The)</w:t>
        </w:r>
      </w:hyperlink>
      <w:r w:rsidR="00CC74A3" w:rsidRPr="00276A39">
        <w:t>.</w:t>
      </w:r>
    </w:p>
    <w:p w14:paraId="74CA6425" w14:textId="2740A47E" w:rsidR="00CC74A3" w:rsidRDefault="00C63FFA" w:rsidP="00ED1346">
      <w:pPr>
        <w:pStyle w:val="PR3"/>
        <w:jc w:val="left"/>
      </w:pPr>
      <w:r>
        <w:t>Or E</w:t>
      </w:r>
      <w:r w:rsidR="00CC74A3">
        <w:t>qual.</w:t>
      </w:r>
    </w:p>
    <w:p w14:paraId="75F34246" w14:textId="16954860" w:rsidR="003D2D7E" w:rsidRPr="00276A39" w:rsidRDefault="003D2D7E" w:rsidP="00ED1346">
      <w:pPr>
        <w:pStyle w:val="PR3"/>
        <w:jc w:val="left"/>
      </w:pPr>
      <w:r>
        <w:t>Or as detailed on the structural drawings.</w:t>
      </w:r>
    </w:p>
    <w:bookmarkEnd w:id="1"/>
    <w:p w14:paraId="1370E2F2" w14:textId="77777777" w:rsidR="003D347E" w:rsidRDefault="005D66E7" w:rsidP="00ED1346">
      <w:pPr>
        <w:pStyle w:val="CMT"/>
        <w:jc w:val="left"/>
      </w:pPr>
      <w:r>
        <w:t>Retain "Single Deflection Track" Paragraph below if required. Revise description, as applicable, if limiting types of single-leg track.</w:t>
      </w:r>
      <w:r w:rsidR="003D347E" w:rsidRPr="003D347E">
        <w:t xml:space="preserve"> </w:t>
      </w:r>
    </w:p>
    <w:p w14:paraId="6CBF08FF" w14:textId="77777777" w:rsidR="003D347E" w:rsidRDefault="003D347E" w:rsidP="00ED1346">
      <w:pPr>
        <w:pStyle w:val="CMT"/>
        <w:jc w:val="left"/>
      </w:pPr>
      <w:r>
        <w:t>Deflection track flange is typically designed to be thicker than corresponding studs to resist transverse loading. Coordinate flange width with deflection of primary structure to ensure that structure does not bear on framing.</w:t>
      </w:r>
    </w:p>
    <w:p w14:paraId="77C9097B" w14:textId="77777777" w:rsidR="00012EA5" w:rsidRDefault="005D66E7" w:rsidP="00ED1346">
      <w:pPr>
        <w:pStyle w:val="PR1"/>
        <w:jc w:val="left"/>
      </w:pPr>
      <w:r>
        <w:t>Single Deflection Track: Manufacturer's single, deep-leg, U-shaped steel track; unpunched, with unstiffened flanges, of web depth to contain studs while allowing free vertical movement, with flanges designed to support horizontal loads and transfer them to the primary structure, and as follows:</w:t>
      </w:r>
      <w:r w:rsidR="00012EA5" w:rsidRPr="00012EA5">
        <w:t xml:space="preserve"> </w:t>
      </w:r>
    </w:p>
    <w:p w14:paraId="767DB4C8" w14:textId="77777777" w:rsidR="00012EA5" w:rsidRDefault="00012EA5" w:rsidP="00ED1346">
      <w:pPr>
        <w:pStyle w:val="PR2"/>
        <w:spacing w:before="240"/>
        <w:jc w:val="left"/>
      </w:pPr>
      <w:r>
        <w:t>Minimum Base-Metal Thickness: As indicated.</w:t>
      </w:r>
    </w:p>
    <w:p w14:paraId="6487CA78" w14:textId="52D244F2" w:rsidR="005D66E7" w:rsidRDefault="00012EA5" w:rsidP="003D2D7E">
      <w:pPr>
        <w:pStyle w:val="PR2"/>
        <w:jc w:val="left"/>
      </w:pPr>
      <w:r>
        <w:t xml:space="preserve">Flange Width: </w:t>
      </w:r>
      <w:r w:rsidR="003D2D7E">
        <w:t>As indicated.</w:t>
      </w:r>
    </w:p>
    <w:p w14:paraId="486F40B9" w14:textId="77777777" w:rsidR="006924F3" w:rsidRPr="00A32A0A" w:rsidRDefault="006924F3" w:rsidP="00ED1346">
      <w:pPr>
        <w:pStyle w:val="ART"/>
        <w:jc w:val="left"/>
      </w:pPr>
      <w:r w:rsidRPr="00A32A0A">
        <w:t>INTERIOR NON-LOAD-BEARING WALL FRAMING</w:t>
      </w:r>
    </w:p>
    <w:p w14:paraId="6F12DEF5" w14:textId="77777777" w:rsidR="006924F3" w:rsidRDefault="006924F3" w:rsidP="00ED1346">
      <w:pPr>
        <w:pStyle w:val="CMT"/>
        <w:jc w:val="left"/>
      </w:pPr>
      <w:r w:rsidRPr="00A32A0A">
        <w:t>Retain this article if interior non-load-bearing wall framing that exceeds the height limitations of standard, nonstructural metal framing is required. Indicate stud and track web depth on Drawings or insert here.</w:t>
      </w:r>
    </w:p>
    <w:p w14:paraId="42005078" w14:textId="77777777" w:rsidR="001F2BAF" w:rsidRPr="00A32A0A" w:rsidRDefault="001F2BAF" w:rsidP="00ED1346">
      <w:pPr>
        <w:pStyle w:val="CMT"/>
        <w:jc w:val="left"/>
      </w:pPr>
      <w:r>
        <w:t>Flange widths may vary with application; coordinate with wall widths.</w:t>
      </w:r>
    </w:p>
    <w:p w14:paraId="211BE1FD" w14:textId="77777777" w:rsidR="006924F3" w:rsidRPr="00A32A0A" w:rsidRDefault="006924F3" w:rsidP="00ED1346">
      <w:pPr>
        <w:pStyle w:val="PR1"/>
        <w:ind w:left="864"/>
        <w:jc w:val="left"/>
      </w:pPr>
      <w:r w:rsidRPr="00A32A0A">
        <w:t>Steel Studs: Manufacturer's standard C-shaped steel studs, of web depths indicated, punched, with stiffened flanges, and as follows:</w:t>
      </w:r>
    </w:p>
    <w:p w14:paraId="45B96AF2" w14:textId="77777777" w:rsidR="006924F3" w:rsidRPr="004E7B53" w:rsidRDefault="006924F3" w:rsidP="00ED1346">
      <w:pPr>
        <w:pStyle w:val="PR2"/>
        <w:spacing w:before="240"/>
        <w:jc w:val="left"/>
      </w:pPr>
      <w:r w:rsidRPr="00A32A0A">
        <w:t>Minimum Base-Metal Thickne</w:t>
      </w:r>
      <w:r w:rsidRPr="004E7B53">
        <w:t xml:space="preserve">ss: </w:t>
      </w:r>
      <w:r w:rsidR="00EF13F2" w:rsidRPr="004E7B53">
        <w:rPr>
          <w:rStyle w:val="IP"/>
        </w:rPr>
        <w:t>As indicated.</w:t>
      </w:r>
    </w:p>
    <w:p w14:paraId="75489D0E" w14:textId="2F4C9535" w:rsidR="00EF13F2" w:rsidRPr="00A32A0A" w:rsidRDefault="00EF13F2" w:rsidP="00ED1346">
      <w:pPr>
        <w:pStyle w:val="PR2"/>
        <w:jc w:val="left"/>
      </w:pPr>
      <w:r w:rsidRPr="004E7B53">
        <w:t>Flange Width: As indicated</w:t>
      </w:r>
      <w:r w:rsidR="006924F3" w:rsidRPr="004E7B53">
        <w:t>.</w:t>
      </w:r>
      <w:r w:rsidRPr="00EF13F2">
        <w:t xml:space="preserve"> </w:t>
      </w:r>
    </w:p>
    <w:p w14:paraId="7DBE0570" w14:textId="77777777" w:rsidR="000536E0" w:rsidRDefault="000536E0" w:rsidP="00ED1346">
      <w:pPr>
        <w:pStyle w:val="PR1"/>
        <w:jc w:val="left"/>
      </w:pPr>
      <w:r>
        <w:t>Steel Track: Manufacturer's standard U-shaped steel track, of web depths indicated, unpunched, with unstiffened flanges, and as follows:</w:t>
      </w:r>
    </w:p>
    <w:p w14:paraId="7DE3947E" w14:textId="5BE2D46E" w:rsidR="000536E0" w:rsidRPr="004E7B53" w:rsidRDefault="000536E0" w:rsidP="00ED1346">
      <w:pPr>
        <w:pStyle w:val="PR2"/>
        <w:spacing w:before="240"/>
        <w:jc w:val="left"/>
      </w:pPr>
      <w:r>
        <w:t xml:space="preserve">Minimum Base-Metal </w:t>
      </w:r>
      <w:r w:rsidRPr="004E7B53">
        <w:t>Thickness: As indicated.</w:t>
      </w:r>
    </w:p>
    <w:p w14:paraId="1EC49AE4" w14:textId="18610FE3" w:rsidR="000536E0" w:rsidRPr="004E7B53" w:rsidRDefault="000536E0" w:rsidP="00ED1346">
      <w:pPr>
        <w:pStyle w:val="PR2"/>
        <w:jc w:val="left"/>
      </w:pPr>
      <w:r w:rsidRPr="004E7B53">
        <w:lastRenderedPageBreak/>
        <w:t>Flange Width: As indicated.</w:t>
      </w:r>
    </w:p>
    <w:p w14:paraId="7776CCB4" w14:textId="77777777" w:rsidR="000536E0" w:rsidRPr="00A32A0A" w:rsidRDefault="000536E0" w:rsidP="00ED1346">
      <w:pPr>
        <w:pStyle w:val="CMT"/>
        <w:jc w:val="left"/>
      </w:pPr>
      <w:r w:rsidRPr="00A32A0A">
        <w:t xml:space="preserve">Retain "Vertical Deflection Clips," "Single Deflection Track," or "Double Deflection Tracks" Paragraph below for components to cope with vertical deflection of the primary structure. If more than one type is required, indicate the location of each on Drawings </w:t>
      </w:r>
      <w:r w:rsidR="00EB44D6">
        <w:t xml:space="preserve">or insert </w:t>
      </w:r>
      <w:r w:rsidR="00937C6A">
        <w:t>here</w:t>
      </w:r>
      <w:r w:rsidR="00EB44D6">
        <w:t>.</w:t>
      </w:r>
    </w:p>
    <w:p w14:paraId="23981838" w14:textId="77777777" w:rsidR="000536E0" w:rsidRPr="00A32A0A" w:rsidRDefault="000536E0" w:rsidP="00ED1346">
      <w:pPr>
        <w:pStyle w:val="CMT"/>
        <w:jc w:val="left"/>
      </w:pPr>
      <w:r w:rsidRPr="00A32A0A">
        <w:t>Retain "Vertical Deflection Clips" Paragraph below if required; revise to add displacement if deflection of primary structure is not indicated.</w:t>
      </w:r>
    </w:p>
    <w:p w14:paraId="1CE5D584" w14:textId="77777777" w:rsidR="000536E0" w:rsidRDefault="000536E0" w:rsidP="00ED1346">
      <w:pPr>
        <w:pStyle w:val="PR1"/>
        <w:jc w:val="left"/>
      </w:pPr>
      <w:r w:rsidRPr="00A32A0A">
        <w:t>Vertical Deflection Clips: Manufacturer's standard [</w:t>
      </w:r>
      <w:r w:rsidRPr="000536E0">
        <w:rPr>
          <w:b/>
        </w:rPr>
        <w:t>bypass</w:t>
      </w:r>
      <w:r w:rsidRPr="00A32A0A">
        <w:t>] [</w:t>
      </w:r>
      <w:r w:rsidRPr="000536E0">
        <w:rPr>
          <w:b/>
        </w:rPr>
        <w:t>head</w:t>
      </w:r>
      <w:r w:rsidRPr="00A32A0A">
        <w:t>] clips, capable of accommodating upward and downward vertical displacement of primary structure through positive mechanical attachment to stud web.</w:t>
      </w:r>
      <w:r w:rsidRPr="000536E0">
        <w:rPr>
          <w:rStyle w:val="SAhyperlink"/>
          <w:color w:val="auto"/>
          <w:u w:val="none"/>
        </w:rPr>
        <w:t xml:space="preserve"> </w:t>
      </w:r>
      <w:hyperlink r:id="rId17" w:history="1">
        <w:r w:rsidRPr="000536E0">
          <w:rPr>
            <w:rStyle w:val="SAhyperlink"/>
            <w:color w:val="auto"/>
            <w:u w:val="none"/>
          </w:rPr>
          <w:t>Manufacturers:</w:t>
        </w:r>
      </w:hyperlink>
      <w:r w:rsidRPr="00276A39">
        <w:t xml:space="preserve"> Subject to compliance with requirements, provide products by one of the following:</w:t>
      </w:r>
    </w:p>
    <w:p w14:paraId="0CFB4A55" w14:textId="77777777" w:rsidR="004E7B53" w:rsidRDefault="002F0046" w:rsidP="00BD2966">
      <w:pPr>
        <w:pStyle w:val="PR2"/>
        <w:spacing w:before="240"/>
        <w:jc w:val="left"/>
      </w:pPr>
      <w:hyperlink r:id="rId18" w:history="1">
        <w:r w:rsidR="000536E0" w:rsidRPr="004E7B53">
          <w:rPr>
            <w:rStyle w:val="SAhyperlink"/>
            <w:color w:val="auto"/>
            <w:u w:val="none"/>
          </w:rPr>
          <w:t>ClarkDietrich Building Systems</w:t>
        </w:r>
      </w:hyperlink>
      <w:r w:rsidR="000536E0">
        <w:t>.</w:t>
      </w:r>
    </w:p>
    <w:p w14:paraId="15483273" w14:textId="0A0C17D7" w:rsidR="000536E0" w:rsidRDefault="002F0046" w:rsidP="004E7B53">
      <w:pPr>
        <w:pStyle w:val="PR2"/>
        <w:jc w:val="left"/>
      </w:pPr>
      <w:hyperlink r:id="rId19" w:history="1">
        <w:r w:rsidR="000536E0" w:rsidRPr="004E7B53">
          <w:rPr>
            <w:rStyle w:val="SAhyperlink"/>
            <w:color w:val="auto"/>
            <w:u w:val="none"/>
          </w:rPr>
          <w:t>Simpson Strong-Tie Co., Inc</w:t>
        </w:r>
      </w:hyperlink>
      <w:r w:rsidR="000536E0" w:rsidRPr="004E7B53">
        <w:rPr>
          <w:rStyle w:val="SAhyperlink"/>
          <w:color w:val="auto"/>
          <w:u w:val="none"/>
        </w:rPr>
        <w:t>.</w:t>
      </w:r>
    </w:p>
    <w:p w14:paraId="0DC42A1E" w14:textId="77777777" w:rsidR="000536E0" w:rsidRDefault="002F0046" w:rsidP="00ED1346">
      <w:pPr>
        <w:pStyle w:val="PR2"/>
        <w:jc w:val="left"/>
      </w:pPr>
      <w:hyperlink r:id="rId20" w:history="1">
        <w:r w:rsidR="000536E0" w:rsidRPr="00276A39">
          <w:rPr>
            <w:rStyle w:val="SAhyperlink"/>
            <w:color w:val="auto"/>
            <w:u w:val="none"/>
          </w:rPr>
          <w:t>Steel Network, Inc. (The)</w:t>
        </w:r>
      </w:hyperlink>
      <w:r w:rsidR="000536E0">
        <w:t>.</w:t>
      </w:r>
    </w:p>
    <w:p w14:paraId="39906730" w14:textId="77777777" w:rsidR="000536E0" w:rsidRDefault="000536E0" w:rsidP="00ED1346">
      <w:pPr>
        <w:pStyle w:val="PR2"/>
        <w:jc w:val="left"/>
      </w:pPr>
      <w:r>
        <w:t>Or Equal.</w:t>
      </w:r>
    </w:p>
    <w:p w14:paraId="73D36F4E" w14:textId="77777777" w:rsidR="006924F3" w:rsidRPr="00A32A0A" w:rsidRDefault="006924F3" w:rsidP="00ED1346">
      <w:pPr>
        <w:pStyle w:val="CMT"/>
        <w:jc w:val="left"/>
      </w:pPr>
      <w:r w:rsidRPr="00A32A0A">
        <w:t>Retain "Single Deflection Track" Paragraph below if required. Revise description, as applicable, if limiting types of single-leg track.</w:t>
      </w:r>
    </w:p>
    <w:p w14:paraId="1161FF7F" w14:textId="77777777" w:rsidR="006924F3" w:rsidRPr="00A32A0A" w:rsidRDefault="006924F3" w:rsidP="00ED1346">
      <w:pPr>
        <w:pStyle w:val="PR1"/>
        <w:ind w:left="864"/>
        <w:jc w:val="left"/>
      </w:pPr>
      <w:r w:rsidRPr="00A32A0A">
        <w:t>Single Deflection Track: Manufacturer's single, deep-leg, U-shaped steel track; unpunched, with unstiffened flanges, of web depth to contain studs while allowing free vertical movement, with flanges designed to support horizontal loads and transfer them to the primary structure, and as follows:</w:t>
      </w:r>
    </w:p>
    <w:p w14:paraId="77935DDC" w14:textId="77777777" w:rsidR="006924F3" w:rsidRPr="00A32A0A" w:rsidRDefault="006924F3" w:rsidP="00ED1346">
      <w:pPr>
        <w:pStyle w:val="CMT"/>
        <w:jc w:val="left"/>
      </w:pPr>
      <w:r w:rsidRPr="00A32A0A">
        <w:t>Deflection track flange is usually designed to be thicker than corresponding studs to resist transverse loading. Coordinate flange width with deflection of primary structure to ensure that structure does not bear on framing.</w:t>
      </w:r>
    </w:p>
    <w:p w14:paraId="6B84BFFF" w14:textId="77777777" w:rsidR="006924F3" w:rsidRPr="00A32A0A" w:rsidRDefault="006924F3" w:rsidP="00ED1346">
      <w:pPr>
        <w:pStyle w:val="PR2"/>
        <w:spacing w:before="240"/>
        <w:jc w:val="left"/>
      </w:pPr>
      <w:r w:rsidRPr="00A32A0A">
        <w:t>Minimum Base-Metal Thickness</w:t>
      </w:r>
      <w:r w:rsidR="006964C2" w:rsidRPr="006964C2">
        <w:rPr>
          <w:rStyle w:val="IP"/>
        </w:rPr>
        <w:t xml:space="preserve"> </w:t>
      </w:r>
      <w:r w:rsidR="006964C2" w:rsidRPr="00EF13F2">
        <w:rPr>
          <w:rStyle w:val="IP"/>
        </w:rPr>
        <w:t>As indicated</w:t>
      </w:r>
      <w:r w:rsidR="006964C2">
        <w:rPr>
          <w:rStyle w:val="IP"/>
        </w:rPr>
        <w:t>.</w:t>
      </w:r>
    </w:p>
    <w:p w14:paraId="5EC69C3C" w14:textId="2697D438" w:rsidR="006924F3" w:rsidRPr="00A32A0A" w:rsidRDefault="006924F3" w:rsidP="00ED1346">
      <w:pPr>
        <w:pStyle w:val="PR2"/>
        <w:jc w:val="left"/>
      </w:pPr>
      <w:r w:rsidRPr="00A32A0A">
        <w:t xml:space="preserve">Flange Width: </w:t>
      </w:r>
      <w:r w:rsidR="004E7B53">
        <w:t>As indicated.</w:t>
      </w:r>
    </w:p>
    <w:p w14:paraId="09FD82B4" w14:textId="77777777" w:rsidR="005D66E7" w:rsidRDefault="005D66E7" w:rsidP="00ED1346">
      <w:pPr>
        <w:pStyle w:val="ART"/>
        <w:jc w:val="left"/>
      </w:pPr>
      <w:r>
        <w:t>CEILING JOIST FRAMING</w:t>
      </w:r>
    </w:p>
    <w:p w14:paraId="5D8BEA76" w14:textId="77777777" w:rsidR="005D66E7" w:rsidRDefault="005D66E7" w:rsidP="00ED1346">
      <w:pPr>
        <w:pStyle w:val="CMT"/>
        <w:jc w:val="left"/>
      </w:pPr>
      <w:r>
        <w:t>Retain this article if steel joists are required. If joist and joist-track depth is not indicated, revise "Steel Ceiling Joists" Paragraph below and insert depth required.</w:t>
      </w:r>
    </w:p>
    <w:p w14:paraId="5BAE9E1C" w14:textId="246933EB" w:rsidR="005D66E7" w:rsidRPr="00E63E22" w:rsidRDefault="005D66E7" w:rsidP="00ED1346">
      <w:pPr>
        <w:pStyle w:val="PR1"/>
        <w:jc w:val="left"/>
        <w:rPr>
          <w:bCs/>
        </w:rPr>
      </w:pPr>
      <w:r>
        <w:t xml:space="preserve">Steel Ceiling Joists: Manufacturer's standard C-shaped steel sections, of web depths indicated, </w:t>
      </w:r>
      <w:r w:rsidRPr="00E63E22">
        <w:rPr>
          <w:bCs/>
        </w:rPr>
        <w:t>unpunched, with stiffened flanges, and as follows:</w:t>
      </w:r>
    </w:p>
    <w:p w14:paraId="54F491EE" w14:textId="436C8066" w:rsidR="005D66E7" w:rsidRPr="00E63E22" w:rsidRDefault="005D66E7" w:rsidP="00ED1346">
      <w:pPr>
        <w:pStyle w:val="PR2"/>
        <w:spacing w:before="240"/>
        <w:jc w:val="left"/>
        <w:rPr>
          <w:bCs/>
        </w:rPr>
      </w:pPr>
      <w:r w:rsidRPr="00E63E22">
        <w:rPr>
          <w:bCs/>
        </w:rPr>
        <w:t xml:space="preserve">Minimum Base-Metal Thickness: </w:t>
      </w:r>
      <w:r w:rsidR="000A3848" w:rsidRPr="00E63E22">
        <w:rPr>
          <w:rStyle w:val="IP"/>
          <w:bCs/>
        </w:rPr>
        <w:t>As indicated</w:t>
      </w:r>
      <w:r w:rsidRPr="00E63E22">
        <w:rPr>
          <w:bCs/>
        </w:rPr>
        <w:t>.</w:t>
      </w:r>
    </w:p>
    <w:p w14:paraId="458F37AB" w14:textId="7F381196" w:rsidR="005D66E7" w:rsidRPr="00E63E22" w:rsidRDefault="005D66E7" w:rsidP="00ED1346">
      <w:pPr>
        <w:pStyle w:val="PR2"/>
        <w:jc w:val="left"/>
        <w:rPr>
          <w:bCs/>
        </w:rPr>
      </w:pPr>
      <w:r w:rsidRPr="00E63E22">
        <w:rPr>
          <w:bCs/>
        </w:rPr>
        <w:t xml:space="preserve">Flange Width: </w:t>
      </w:r>
      <w:r w:rsidR="000A3848" w:rsidRPr="00E63E22">
        <w:rPr>
          <w:rStyle w:val="IP"/>
          <w:bCs/>
        </w:rPr>
        <w:t>As indicated</w:t>
      </w:r>
      <w:r w:rsidRPr="00E63E22">
        <w:rPr>
          <w:bCs/>
        </w:rPr>
        <w:t>.</w:t>
      </w:r>
    </w:p>
    <w:p w14:paraId="22577DA7" w14:textId="77777777" w:rsidR="005D66E7" w:rsidRDefault="005D66E7" w:rsidP="00ED1346">
      <w:pPr>
        <w:pStyle w:val="ART"/>
        <w:jc w:val="left"/>
      </w:pPr>
      <w:r>
        <w:t>SOFFIT FRAMING</w:t>
      </w:r>
    </w:p>
    <w:p w14:paraId="117C440A" w14:textId="77777777" w:rsidR="005D66E7" w:rsidRDefault="005D66E7" w:rsidP="00ED1346">
      <w:pPr>
        <w:pStyle w:val="CMT"/>
        <w:jc w:val="left"/>
      </w:pPr>
      <w:r>
        <w:t>Retain this article if soffit framing is required. If soffit frame web depth is not indicated, revise "Exterior Soffit Frame" Paragraph below and insert depth required.</w:t>
      </w:r>
    </w:p>
    <w:p w14:paraId="674AFB56" w14:textId="77777777" w:rsidR="005D66E7" w:rsidRDefault="005D66E7" w:rsidP="00ED1346">
      <w:pPr>
        <w:pStyle w:val="PR1"/>
        <w:jc w:val="left"/>
      </w:pPr>
      <w:r>
        <w:t>Exterior Soffit Frame: Manufacturer's standard C-shaped steel sections, of web depths indicated, with stiffened flanges, and as follows:</w:t>
      </w:r>
    </w:p>
    <w:p w14:paraId="42990BED" w14:textId="5AFD79D9" w:rsidR="005D66E7" w:rsidRPr="00E63E22" w:rsidRDefault="005D66E7" w:rsidP="00ED1346">
      <w:pPr>
        <w:pStyle w:val="PR2"/>
        <w:spacing w:before="240"/>
        <w:jc w:val="left"/>
      </w:pPr>
      <w:r>
        <w:t xml:space="preserve">Minimum Base-Metal </w:t>
      </w:r>
      <w:r w:rsidRPr="00E63E22">
        <w:t xml:space="preserve">Thickness: </w:t>
      </w:r>
      <w:r w:rsidR="000A3848" w:rsidRPr="00E63E22">
        <w:rPr>
          <w:rStyle w:val="IP"/>
        </w:rPr>
        <w:t>As indicated</w:t>
      </w:r>
      <w:r w:rsidRPr="00E63E22">
        <w:t>.</w:t>
      </w:r>
    </w:p>
    <w:p w14:paraId="046B5C57" w14:textId="33547058" w:rsidR="005D66E7" w:rsidRPr="00E63E22" w:rsidRDefault="005D66E7" w:rsidP="00ED1346">
      <w:pPr>
        <w:pStyle w:val="PR2"/>
        <w:jc w:val="left"/>
      </w:pPr>
      <w:r w:rsidRPr="00E63E22">
        <w:t xml:space="preserve">Flange Width: </w:t>
      </w:r>
      <w:r w:rsidR="000A3848" w:rsidRPr="00E63E22">
        <w:rPr>
          <w:rStyle w:val="IP"/>
        </w:rPr>
        <w:t>As indicated</w:t>
      </w:r>
      <w:r w:rsidRPr="00E63E22">
        <w:t>.</w:t>
      </w:r>
    </w:p>
    <w:p w14:paraId="25C235E5" w14:textId="77777777" w:rsidR="005D66E7" w:rsidRDefault="005D66E7" w:rsidP="00ED1346">
      <w:pPr>
        <w:pStyle w:val="ART"/>
        <w:jc w:val="left"/>
      </w:pPr>
      <w:r>
        <w:t>FRAMING ACCESSORIES</w:t>
      </w:r>
    </w:p>
    <w:p w14:paraId="269A6630" w14:textId="77777777" w:rsidR="005D66E7" w:rsidRDefault="005D66E7" w:rsidP="00ED1346">
      <w:pPr>
        <w:pStyle w:val="CMT"/>
        <w:jc w:val="left"/>
      </w:pPr>
      <w:r>
        <w:t>Revise minimum yield strength of accessories as required.</w:t>
      </w:r>
    </w:p>
    <w:p w14:paraId="0C4F0AAB" w14:textId="77777777" w:rsidR="005D66E7" w:rsidRDefault="005D66E7" w:rsidP="00ED1346">
      <w:pPr>
        <w:pStyle w:val="PR1"/>
        <w:jc w:val="left"/>
      </w:pPr>
      <w:r>
        <w:t>Fabricate steel-framing accessories from steel sheet, ASTM A 1003/A 1003M, Structural Grade, Type H, metallic coated, of same grade and coating weight used for framing members.</w:t>
      </w:r>
    </w:p>
    <w:p w14:paraId="4F5903AF" w14:textId="77777777" w:rsidR="005D66E7" w:rsidRDefault="005D66E7" w:rsidP="00ED1346">
      <w:pPr>
        <w:pStyle w:val="PR1"/>
        <w:jc w:val="left"/>
      </w:pPr>
      <w:r>
        <w:t>Provide accessories of manufacturer's standard thickness and configuration, unless otherwise indicated, as follows:</w:t>
      </w:r>
    </w:p>
    <w:p w14:paraId="24EF27F1" w14:textId="77777777" w:rsidR="005D66E7" w:rsidRDefault="005D66E7" w:rsidP="00ED1346">
      <w:pPr>
        <w:pStyle w:val="CMT"/>
        <w:jc w:val="left"/>
      </w:pPr>
      <w:r>
        <w:lastRenderedPageBreak/>
        <w:t>Revise list below to suit Project.</w:t>
      </w:r>
    </w:p>
    <w:p w14:paraId="05DC1A74" w14:textId="77777777" w:rsidR="005D66E7" w:rsidRDefault="005D66E7" w:rsidP="00ED1346">
      <w:pPr>
        <w:pStyle w:val="PR2"/>
        <w:spacing w:before="240"/>
        <w:jc w:val="left"/>
      </w:pPr>
      <w:r>
        <w:t>Supplementary framing.</w:t>
      </w:r>
    </w:p>
    <w:p w14:paraId="67EF75B5" w14:textId="77777777" w:rsidR="005D66E7" w:rsidRDefault="005D66E7" w:rsidP="00ED1346">
      <w:pPr>
        <w:pStyle w:val="PR2"/>
        <w:jc w:val="left"/>
      </w:pPr>
      <w:r>
        <w:t>Bracing, bridging, and solid blocking.</w:t>
      </w:r>
    </w:p>
    <w:p w14:paraId="688388FA" w14:textId="77777777" w:rsidR="005D66E7" w:rsidRDefault="005D66E7" w:rsidP="00ED1346">
      <w:pPr>
        <w:pStyle w:val="PR2"/>
        <w:jc w:val="left"/>
      </w:pPr>
      <w:r>
        <w:t>Web stiffeners.</w:t>
      </w:r>
    </w:p>
    <w:p w14:paraId="192AD210" w14:textId="77777777" w:rsidR="005D66E7" w:rsidRPr="00276A39" w:rsidRDefault="005D66E7" w:rsidP="00ED1346">
      <w:pPr>
        <w:pStyle w:val="PR2"/>
        <w:jc w:val="left"/>
      </w:pPr>
      <w:r w:rsidRPr="00276A39">
        <w:t>Anchor clips.</w:t>
      </w:r>
    </w:p>
    <w:p w14:paraId="1AC9713A" w14:textId="77777777" w:rsidR="005D66E7" w:rsidRPr="00276A39" w:rsidRDefault="005D66E7" w:rsidP="00ED1346">
      <w:pPr>
        <w:pStyle w:val="PR2"/>
        <w:jc w:val="left"/>
      </w:pPr>
      <w:r w:rsidRPr="00276A39">
        <w:t>End clips.</w:t>
      </w:r>
    </w:p>
    <w:p w14:paraId="3D098780" w14:textId="77777777" w:rsidR="005D66E7" w:rsidRDefault="005D66E7" w:rsidP="00ED1346">
      <w:pPr>
        <w:pStyle w:val="PR2"/>
        <w:jc w:val="left"/>
      </w:pPr>
      <w:r>
        <w:t>Foundation clips.</w:t>
      </w:r>
    </w:p>
    <w:p w14:paraId="31A013A4" w14:textId="77777777" w:rsidR="005D66E7" w:rsidRDefault="005D66E7" w:rsidP="00ED1346">
      <w:pPr>
        <w:pStyle w:val="PR2"/>
        <w:jc w:val="left"/>
      </w:pPr>
      <w:r>
        <w:t>Gusset plates.</w:t>
      </w:r>
    </w:p>
    <w:p w14:paraId="651E41C2" w14:textId="77777777" w:rsidR="005D66E7" w:rsidRDefault="005D66E7" w:rsidP="00ED1346">
      <w:pPr>
        <w:pStyle w:val="PR2"/>
        <w:jc w:val="left"/>
      </w:pPr>
      <w:r>
        <w:t>Stud kickers and knee braces.</w:t>
      </w:r>
    </w:p>
    <w:p w14:paraId="54CD9EBE" w14:textId="77777777" w:rsidR="005D66E7" w:rsidRDefault="005D66E7" w:rsidP="00ED1346">
      <w:pPr>
        <w:pStyle w:val="PR2"/>
        <w:jc w:val="left"/>
      </w:pPr>
      <w:r>
        <w:t>Joist hangers and end closures.</w:t>
      </w:r>
    </w:p>
    <w:p w14:paraId="6F4FD51C" w14:textId="77777777" w:rsidR="005D66E7" w:rsidRDefault="005D66E7" w:rsidP="00ED1346">
      <w:pPr>
        <w:pStyle w:val="PR2"/>
        <w:jc w:val="left"/>
      </w:pPr>
      <w:r>
        <w:t>Hole reinforcing plates.</w:t>
      </w:r>
    </w:p>
    <w:p w14:paraId="64AF7733" w14:textId="77777777" w:rsidR="005D66E7" w:rsidRDefault="005D66E7" w:rsidP="00ED1346">
      <w:pPr>
        <w:pStyle w:val="PR2"/>
        <w:jc w:val="left"/>
      </w:pPr>
      <w:r>
        <w:t>Backer plates.</w:t>
      </w:r>
    </w:p>
    <w:p w14:paraId="3A7CCC40" w14:textId="77777777" w:rsidR="005D66E7" w:rsidRDefault="005D66E7" w:rsidP="00ED1346">
      <w:pPr>
        <w:pStyle w:val="ART"/>
        <w:jc w:val="left"/>
      </w:pPr>
      <w:r>
        <w:t>ANCHORS, CLIPS, AND FASTENERS</w:t>
      </w:r>
    </w:p>
    <w:p w14:paraId="60B47C3A" w14:textId="77777777" w:rsidR="005D66E7" w:rsidRDefault="005D66E7" w:rsidP="00ED1346">
      <w:pPr>
        <w:pStyle w:val="CMT"/>
        <w:jc w:val="left"/>
      </w:pPr>
      <w:r>
        <w:t>Delete "Steel Shapes and Clips" Paragraph below if rolled steel shapes and clips are not required or are specified in another Section.</w:t>
      </w:r>
    </w:p>
    <w:p w14:paraId="070EBA21" w14:textId="77777777" w:rsidR="005D66E7" w:rsidRDefault="005D66E7" w:rsidP="00ED1346">
      <w:pPr>
        <w:pStyle w:val="PR1"/>
        <w:jc w:val="left"/>
      </w:pPr>
      <w:r>
        <w:t>Steel Shapes and Clips: ASTM A 36/A 36M, zinc coated by hot-dip process according to ASTM A 123/A 123M.</w:t>
      </w:r>
    </w:p>
    <w:p w14:paraId="5B073D88" w14:textId="77777777" w:rsidR="005D66E7" w:rsidRDefault="005D66E7" w:rsidP="00ED1346">
      <w:pPr>
        <w:pStyle w:val="CMT"/>
        <w:jc w:val="left"/>
      </w:pPr>
      <w:r>
        <w:t>Retain grade of anchor bolt, head type, and type of protective coating from "Anchor Bolts" Paragraph below. Revise if using high-strength, low-alloy anchor bolts.</w:t>
      </w:r>
    </w:p>
    <w:p w14:paraId="3FD0776D" w14:textId="616EE279" w:rsidR="005D66E7" w:rsidRDefault="005D66E7" w:rsidP="00ED1346">
      <w:pPr>
        <w:pStyle w:val="PR1"/>
        <w:jc w:val="left"/>
      </w:pPr>
      <w:r>
        <w:t xml:space="preserve">Anchor Bolts: </w:t>
      </w:r>
      <w:r w:rsidR="00E63E22">
        <w:t>As indicated.</w:t>
      </w:r>
    </w:p>
    <w:p w14:paraId="3B827574" w14:textId="77777777" w:rsidR="005D66E7" w:rsidRDefault="005D66E7" w:rsidP="00ED1346">
      <w:pPr>
        <w:pStyle w:val="CMT"/>
        <w:jc w:val="left"/>
      </w:pPr>
      <w:r>
        <w:t>Retain "Expansion Anchors" Paragraph below if expansion anchors are acceptable. Verify safety factor with Project's structural engineer. Revise as required or insert specific load requirements and names of acceptable products.</w:t>
      </w:r>
    </w:p>
    <w:p w14:paraId="16E0A95A" w14:textId="77777777" w:rsidR="005D66E7" w:rsidRDefault="005D66E7" w:rsidP="00ED1346">
      <w:pPr>
        <w:pStyle w:val="PR1"/>
        <w:jc w:val="left"/>
      </w:pPr>
      <w:r>
        <w:t>Expansion Anchors: Fabricated from corrosion-resistant materials, with allowable load or strength design capacities calculated according to ICC-ES AC193 and ACI 318 greater than or equal to the design load, as determined by testing per ASTM E 488 conducted by a qualified testing agency.</w:t>
      </w:r>
    </w:p>
    <w:p w14:paraId="43CD9CBD" w14:textId="77777777" w:rsidR="005D66E7" w:rsidRDefault="005D66E7" w:rsidP="00ED1346">
      <w:pPr>
        <w:pStyle w:val="CMT"/>
        <w:jc w:val="left"/>
      </w:pPr>
      <w:r>
        <w:t>Retain "Power-Actuated Anchors" Paragraph below if power-actuated fasteners are acceptable. Verify safety factor with Project's structural engineer.</w:t>
      </w:r>
    </w:p>
    <w:p w14:paraId="4202DD98" w14:textId="77777777" w:rsidR="005D66E7" w:rsidRDefault="005D66E7" w:rsidP="00ED1346">
      <w:pPr>
        <w:pStyle w:val="PR1"/>
        <w:jc w:val="left"/>
      </w:pPr>
      <w:r>
        <w:t>Power-Actuated Anchors: Fastener system of type suitable for application indicated, fabricated from corrosion-resistant materials, with allowable load capacities calculated according to ICC-ES AC70, greater than or equal to the design load, as determined by testing per ASTM E 1190 conducted by a qualified testing agency.</w:t>
      </w:r>
    </w:p>
    <w:p w14:paraId="02FBEF62" w14:textId="77777777" w:rsidR="005D66E7" w:rsidRDefault="005D66E7" w:rsidP="00ED1346">
      <w:pPr>
        <w:pStyle w:val="PR1"/>
        <w:jc w:val="left"/>
      </w:pPr>
      <w:r>
        <w:t>Mechanical Fasteners: ASTM C 1513, corrosion-resistant-coated, self-drilling, self-tapping, steel drill screws.</w:t>
      </w:r>
    </w:p>
    <w:p w14:paraId="161B29F1" w14:textId="77777777" w:rsidR="005D66E7" w:rsidRDefault="005D66E7" w:rsidP="00ED1346">
      <w:pPr>
        <w:pStyle w:val="PR2"/>
        <w:spacing w:before="240"/>
        <w:jc w:val="left"/>
      </w:pPr>
      <w:r>
        <w:t>Head Type: Low-profile head beneath sheathing, manufacturer's standard elsewhere.</w:t>
      </w:r>
    </w:p>
    <w:p w14:paraId="2B24C3E4" w14:textId="77777777" w:rsidR="005D66E7" w:rsidRDefault="005D66E7" w:rsidP="00ED1346">
      <w:pPr>
        <w:pStyle w:val="PR1"/>
        <w:jc w:val="left"/>
      </w:pPr>
      <w:r>
        <w:t>Welding Electrodes: Comply with AWS standards.</w:t>
      </w:r>
    </w:p>
    <w:p w14:paraId="3C7BDB4B" w14:textId="77777777" w:rsidR="005D66E7" w:rsidRDefault="005D66E7" w:rsidP="00ED1346">
      <w:pPr>
        <w:pStyle w:val="ART"/>
        <w:jc w:val="left"/>
      </w:pPr>
      <w:r>
        <w:t>MISCELLANEOUS MATERIALS</w:t>
      </w:r>
    </w:p>
    <w:p w14:paraId="7698A170" w14:textId="136C648A" w:rsidR="005D66E7" w:rsidRDefault="005D66E7" w:rsidP="00ED1346">
      <w:pPr>
        <w:pStyle w:val="PR1"/>
        <w:jc w:val="left"/>
      </w:pPr>
      <w:r>
        <w:t>Galvanizing Repair Paint</w:t>
      </w:r>
      <w:r w:rsidRPr="00E63E22">
        <w:t>: SSPC-Paint 20 or MIL-P-21035B</w:t>
      </w:r>
      <w:r w:rsidR="00E63E22" w:rsidRPr="00E63E22">
        <w:t>.</w:t>
      </w:r>
    </w:p>
    <w:p w14:paraId="587633AE" w14:textId="77777777" w:rsidR="005D66E7" w:rsidRDefault="005D66E7" w:rsidP="00ED1346">
      <w:pPr>
        <w:pStyle w:val="CMT"/>
        <w:jc w:val="left"/>
      </w:pPr>
      <w:r>
        <w:t>Retain appropriate grout from "Cement Grout" and "Nonmetallic, Nonshrink Grout" paragraphs below if concrete or masonry substrates require leveling before setting track or prefabricated assemblies.</w:t>
      </w:r>
    </w:p>
    <w:p w14:paraId="49A98CED" w14:textId="77777777" w:rsidR="005D66E7" w:rsidRDefault="005D66E7" w:rsidP="00ED1346">
      <w:pPr>
        <w:pStyle w:val="PR1"/>
        <w:jc w:val="left"/>
      </w:pPr>
      <w:r>
        <w:t>Cement Grout: Portland cement, ASTM C 150, Type I; and clean, natural sand, ASTM C 404. Mix at ratio of 1 part cement to 2-1/2 parts sand, by volume, with minimum water required for placement and hydration.</w:t>
      </w:r>
    </w:p>
    <w:p w14:paraId="08903D76" w14:textId="77777777" w:rsidR="005D66E7" w:rsidRDefault="005D66E7" w:rsidP="00ED1346">
      <w:pPr>
        <w:pStyle w:val="PR1"/>
        <w:jc w:val="left"/>
      </w:pPr>
      <w:r>
        <w:lastRenderedPageBreak/>
        <w:t>Nonmetallic, Nonshrink Grout: Premixed, nonmetallic, noncorrosive, nonstaining grout containing selected silica sands, portland cement, shrinkage-compensating agents, and plasticizing and water-reducing agents, complying with ASTM C 1107/C 1107M, with fluid consistency and 30-minute working time.</w:t>
      </w:r>
    </w:p>
    <w:p w14:paraId="209297C9" w14:textId="77777777" w:rsidR="005D66E7" w:rsidRDefault="005D66E7" w:rsidP="00ED1346">
      <w:pPr>
        <w:pStyle w:val="PR1"/>
        <w:jc w:val="left"/>
      </w:pPr>
      <w:r>
        <w:t>Shims: Load bearing, high-density multimonomer plastic, and nonleaching; or of cold-formed steel of same grade and coating as framing members supported by shims.</w:t>
      </w:r>
    </w:p>
    <w:p w14:paraId="32D5AB2C" w14:textId="77777777" w:rsidR="005D66E7" w:rsidRDefault="005D66E7" w:rsidP="00ED1346">
      <w:pPr>
        <w:pStyle w:val="PR1"/>
        <w:jc w:val="left"/>
      </w:pPr>
      <w:r>
        <w:t xml:space="preserve">Sealer Gaskets: Closed-cell neoprene foam, </w:t>
      </w:r>
      <w:r w:rsidR="000A3848">
        <w:rPr>
          <w:rStyle w:val="IP"/>
        </w:rPr>
        <w:t>1/4</w:t>
      </w:r>
      <w:r w:rsidR="003C034F">
        <w:rPr>
          <w:rStyle w:val="IP"/>
        </w:rPr>
        <w:t>-</w:t>
      </w:r>
      <w:r w:rsidR="000A3848">
        <w:rPr>
          <w:rStyle w:val="IP"/>
        </w:rPr>
        <w:t>inch</w:t>
      </w:r>
      <w:r>
        <w:t xml:space="preserve"> thick, selected from manufacturer's standard widths to match width of bottom track or rim track members.</w:t>
      </w:r>
    </w:p>
    <w:p w14:paraId="4A1496D1" w14:textId="77777777" w:rsidR="005D66E7" w:rsidRDefault="005D66E7" w:rsidP="00ED1346">
      <w:pPr>
        <w:pStyle w:val="ART"/>
        <w:jc w:val="left"/>
      </w:pPr>
      <w:r>
        <w:t>FABRICATION</w:t>
      </w:r>
    </w:p>
    <w:p w14:paraId="12EAB5FB" w14:textId="77777777" w:rsidR="005D66E7" w:rsidRDefault="005D66E7" w:rsidP="00ED1346">
      <w:pPr>
        <w:pStyle w:val="CMT"/>
        <w:jc w:val="left"/>
      </w:pPr>
      <w:r>
        <w:t>Retain this article for examples of shop or field fabrication including panelized load-bearing and non-load-bearing walls.</w:t>
      </w:r>
    </w:p>
    <w:p w14:paraId="515420CB" w14:textId="77777777" w:rsidR="005D66E7" w:rsidRDefault="005D66E7" w:rsidP="00ED1346">
      <w:pPr>
        <w:pStyle w:val="PR1"/>
        <w:jc w:val="left"/>
      </w:pPr>
      <w:r>
        <w:t>Fabricate cold-formed steel framing and accessories plumb, square, and true to line, and with connections securely fastened, according to referenced AISI's specifications and standards, manufacturer's written instructions, and requirements in this Section.</w:t>
      </w:r>
    </w:p>
    <w:p w14:paraId="237AF7F2" w14:textId="77777777" w:rsidR="005D66E7" w:rsidRDefault="005D66E7" w:rsidP="00ED1346">
      <w:pPr>
        <w:pStyle w:val="PR2"/>
        <w:spacing w:before="240"/>
        <w:jc w:val="left"/>
      </w:pPr>
      <w:r>
        <w:t>Fabricate framing assemblies using jigs or templates.</w:t>
      </w:r>
    </w:p>
    <w:p w14:paraId="3F86BD7B" w14:textId="77777777" w:rsidR="005D66E7" w:rsidRDefault="005D66E7" w:rsidP="00ED1346">
      <w:pPr>
        <w:pStyle w:val="PR2"/>
        <w:jc w:val="left"/>
      </w:pPr>
      <w:r>
        <w:t>Cut framing members by sawing or shearing; do not torch cut.</w:t>
      </w:r>
    </w:p>
    <w:p w14:paraId="2F1FE4DC" w14:textId="77777777" w:rsidR="005D66E7" w:rsidRDefault="005D66E7" w:rsidP="00ED1346">
      <w:pPr>
        <w:pStyle w:val="PR2"/>
        <w:jc w:val="left"/>
      </w:pPr>
      <w:r>
        <w:t>Fasten cold-formed steel framing members by welding, screw fastening, clinch fastening, pneumatic pin fastening, or riveting as standard with fabricator. Wire tying of framing members is not permitted.</w:t>
      </w:r>
    </w:p>
    <w:p w14:paraId="759BA934" w14:textId="77777777" w:rsidR="005D66E7" w:rsidRDefault="005D66E7" w:rsidP="00ED1346">
      <w:pPr>
        <w:pStyle w:val="PR3"/>
        <w:spacing w:before="240"/>
        <w:jc w:val="left"/>
      </w:pPr>
      <w:r>
        <w:t>Comply with AWS D1.3/D1.3M requirements and procedures for welding, appearance and quality of welds, and methods used in correcting welding work.</w:t>
      </w:r>
    </w:p>
    <w:p w14:paraId="6FB7358F" w14:textId="77777777" w:rsidR="005D66E7" w:rsidRDefault="005D66E7" w:rsidP="00ED1346">
      <w:pPr>
        <w:pStyle w:val="PR3"/>
        <w:jc w:val="left"/>
      </w:pPr>
      <w:r>
        <w:t>Locate mechanical fasteners and install according to Shop Drawings, with screw penetrating joined members by no fewer than three exposed screw threads.</w:t>
      </w:r>
    </w:p>
    <w:p w14:paraId="628EB0F3" w14:textId="77777777" w:rsidR="005D66E7" w:rsidRDefault="005D66E7" w:rsidP="00ED1346">
      <w:pPr>
        <w:pStyle w:val="CMT"/>
        <w:jc w:val="left"/>
      </w:pPr>
      <w:r>
        <w:t>Retain subparagraph below if fabricated assemblies include other materials or revise to suit Project.</w:t>
      </w:r>
    </w:p>
    <w:p w14:paraId="172739D0" w14:textId="77777777" w:rsidR="005D66E7" w:rsidRDefault="005D66E7" w:rsidP="00ED1346">
      <w:pPr>
        <w:pStyle w:val="PR2"/>
        <w:spacing w:before="240"/>
        <w:jc w:val="left"/>
      </w:pPr>
      <w:r>
        <w:t>Fasten other materials to cold-formed steel framing by welding, bolting, pneumatic pin fastening, or screw fastening.</w:t>
      </w:r>
    </w:p>
    <w:p w14:paraId="56E1AABE" w14:textId="77777777" w:rsidR="005D66E7" w:rsidRDefault="005D66E7" w:rsidP="00ED1346">
      <w:pPr>
        <w:pStyle w:val="PR1"/>
        <w:jc w:val="left"/>
      </w:pPr>
      <w:r>
        <w:t>Reinforce, stiffen, and brace framing assemblies to withstand handling, delivery, and erection stresses. Lift fabricated assemblies to prevent damage or permanent distortion.</w:t>
      </w:r>
    </w:p>
    <w:p w14:paraId="2A600E1F" w14:textId="77777777" w:rsidR="005D66E7" w:rsidRDefault="005D66E7" w:rsidP="00ED1346">
      <w:pPr>
        <w:pStyle w:val="CMT"/>
        <w:jc w:val="left"/>
      </w:pPr>
      <w:r>
        <w:t>Revise "Fabrication Tolerances" Paragraph below to suit Project.</w:t>
      </w:r>
    </w:p>
    <w:p w14:paraId="420A7F99" w14:textId="77777777" w:rsidR="005D66E7" w:rsidRDefault="005D66E7" w:rsidP="00ED1346">
      <w:pPr>
        <w:pStyle w:val="PR1"/>
        <w:jc w:val="left"/>
      </w:pPr>
      <w:r>
        <w:t xml:space="preserve">Fabrication Tolerances: Fabricate assemblies level, plumb, and true to line to a maximum allowable tolerance variation of </w:t>
      </w:r>
      <w:r w:rsidR="000A3848">
        <w:rPr>
          <w:rStyle w:val="IP"/>
        </w:rPr>
        <w:t>1/8</w:t>
      </w:r>
      <w:r w:rsidR="003C034F">
        <w:rPr>
          <w:rStyle w:val="IP"/>
        </w:rPr>
        <w:t>-</w:t>
      </w:r>
      <w:r w:rsidR="000A3848">
        <w:rPr>
          <w:rStyle w:val="IP"/>
        </w:rPr>
        <w:t>inch in 10 feet</w:t>
      </w:r>
      <w:r>
        <w:t xml:space="preserve"> and as follows:</w:t>
      </w:r>
    </w:p>
    <w:p w14:paraId="27CDDD3C" w14:textId="77777777" w:rsidR="005D66E7" w:rsidRDefault="005D66E7" w:rsidP="00ED1346">
      <w:pPr>
        <w:pStyle w:val="PR2"/>
        <w:spacing w:before="240"/>
        <w:jc w:val="left"/>
      </w:pPr>
      <w:r>
        <w:t xml:space="preserve">Spacing: Space individual framing members no more than plus or minus </w:t>
      </w:r>
      <w:r w:rsidR="000A3848">
        <w:rPr>
          <w:rStyle w:val="IP"/>
        </w:rPr>
        <w:t>1/8</w:t>
      </w:r>
      <w:r w:rsidR="003C034F">
        <w:rPr>
          <w:rStyle w:val="IP"/>
        </w:rPr>
        <w:t>-</w:t>
      </w:r>
      <w:r w:rsidR="000A3848">
        <w:rPr>
          <w:rStyle w:val="IP"/>
        </w:rPr>
        <w:t>inch</w:t>
      </w:r>
      <w:r>
        <w:t xml:space="preserve"> from plan location. Cumulative error shall not exceed minimum fastening requirements of sheathing or other finishing materials.</w:t>
      </w:r>
    </w:p>
    <w:p w14:paraId="1FAD19AB" w14:textId="77777777" w:rsidR="005D66E7" w:rsidRDefault="005D66E7" w:rsidP="00ED1346">
      <w:pPr>
        <w:pStyle w:val="PR2"/>
        <w:jc w:val="left"/>
      </w:pPr>
      <w:r>
        <w:t xml:space="preserve">Squareness: Fabricate each cold-formed steel framing assembly to a maximum out-of-square tolerance of </w:t>
      </w:r>
      <w:r w:rsidR="000A3848">
        <w:rPr>
          <w:rStyle w:val="IP"/>
        </w:rPr>
        <w:t>1/8</w:t>
      </w:r>
      <w:r w:rsidR="003C034F">
        <w:rPr>
          <w:rStyle w:val="IP"/>
        </w:rPr>
        <w:t>-</w:t>
      </w:r>
      <w:r w:rsidR="000A3848">
        <w:rPr>
          <w:rStyle w:val="IP"/>
        </w:rPr>
        <w:t>inch</w:t>
      </w:r>
      <w:r>
        <w:t>.</w:t>
      </w:r>
    </w:p>
    <w:p w14:paraId="4EBE8AEA" w14:textId="77777777" w:rsidR="005D66E7" w:rsidRDefault="005D66E7" w:rsidP="00ED1346">
      <w:pPr>
        <w:pStyle w:val="PRT"/>
        <w:jc w:val="left"/>
      </w:pPr>
      <w:r>
        <w:lastRenderedPageBreak/>
        <w:t>EXECUTION</w:t>
      </w:r>
    </w:p>
    <w:p w14:paraId="7EE40C05" w14:textId="77777777" w:rsidR="005D66E7" w:rsidRDefault="005D66E7" w:rsidP="00ED1346">
      <w:pPr>
        <w:pStyle w:val="ART"/>
        <w:jc w:val="left"/>
      </w:pPr>
      <w:r>
        <w:t>EXAMINATION</w:t>
      </w:r>
    </w:p>
    <w:p w14:paraId="0DAE13EE" w14:textId="77777777" w:rsidR="005D66E7" w:rsidRDefault="005D66E7" w:rsidP="00ED1346">
      <w:pPr>
        <w:pStyle w:val="PR1"/>
        <w:jc w:val="left"/>
      </w:pPr>
      <w:r>
        <w:t>Examine supporting substrates and abutting structural framing for compliance with requirements for installation tolerances and other conditions affecting performance of the Work.</w:t>
      </w:r>
    </w:p>
    <w:p w14:paraId="6A3F4B87" w14:textId="77777777" w:rsidR="005D66E7" w:rsidRDefault="005D66E7" w:rsidP="00ED1346">
      <w:pPr>
        <w:pStyle w:val="PR1"/>
        <w:jc w:val="left"/>
      </w:pPr>
      <w:r>
        <w:t>Proceed with installation only after unsatisfactory conditions have been corrected.</w:t>
      </w:r>
    </w:p>
    <w:p w14:paraId="1941717B" w14:textId="77777777" w:rsidR="005D66E7" w:rsidRDefault="005D66E7" w:rsidP="00ED1346">
      <w:pPr>
        <w:pStyle w:val="ART"/>
        <w:jc w:val="left"/>
      </w:pPr>
      <w:r>
        <w:t>PREPARATION</w:t>
      </w:r>
    </w:p>
    <w:p w14:paraId="7EAB43B0" w14:textId="77777777" w:rsidR="005D66E7" w:rsidRDefault="005D66E7" w:rsidP="00ED1346">
      <w:pPr>
        <w:pStyle w:val="CMT"/>
        <w:jc w:val="left"/>
      </w:pPr>
      <w:r>
        <w:t>Retain first two paragraphs below if sprayed fire-resistive materials are required.</w:t>
      </w:r>
    </w:p>
    <w:p w14:paraId="0B50A622" w14:textId="77777777" w:rsidR="005D66E7" w:rsidRDefault="005D66E7" w:rsidP="00ED1346">
      <w:pPr>
        <w:pStyle w:val="PR1"/>
        <w:jc w:val="left"/>
      </w:pPr>
      <w:r>
        <w:t>Before sprayed fire-resistive materials are applied, attach continuous angles, supplementary framing, or tracks to structural members indicated to receive sprayed fire-resistive materials.</w:t>
      </w:r>
    </w:p>
    <w:p w14:paraId="30022F1C" w14:textId="77777777" w:rsidR="005D66E7" w:rsidRDefault="005D66E7" w:rsidP="00ED1346">
      <w:pPr>
        <w:pStyle w:val="PR1"/>
        <w:jc w:val="left"/>
      </w:pPr>
      <w:r>
        <w:t>After applying sprayed fire-resistive materials, remove only as much of these materials as needed to complete installation of cold-formed framing without reducing thickness of fire-resistive materials below that are required to obtain fire-resistance rating indicated. Protect remaining fire-resistive materials from damage.</w:t>
      </w:r>
    </w:p>
    <w:p w14:paraId="5ED606F5" w14:textId="77777777" w:rsidR="005D66E7" w:rsidRDefault="005D66E7" w:rsidP="00ED1346">
      <w:pPr>
        <w:pStyle w:val="CMT"/>
        <w:jc w:val="left"/>
      </w:pPr>
      <w:r>
        <w:t>Retain first paragraph below if bottom track of load-bearing walls requires a uniform-bearing surface on concrete or masonry construction.</w:t>
      </w:r>
    </w:p>
    <w:p w14:paraId="53D5D146" w14:textId="77777777" w:rsidR="005D66E7" w:rsidRDefault="005D66E7" w:rsidP="00ED1346">
      <w:pPr>
        <w:pStyle w:val="PR1"/>
        <w:jc w:val="left"/>
      </w:pPr>
      <w:r>
        <w:t xml:space="preserve">Install load bearing shims or grout between the underside of load-bearing wall bottom track and the top of foundation wall or slab at locations with a gap larger than </w:t>
      </w:r>
      <w:r w:rsidR="00534A37">
        <w:rPr>
          <w:rStyle w:val="IP"/>
        </w:rPr>
        <w:t>1/8</w:t>
      </w:r>
      <w:r w:rsidR="000A3848">
        <w:rPr>
          <w:rStyle w:val="IP"/>
        </w:rPr>
        <w:t xml:space="preserve"> inch</w:t>
      </w:r>
      <w:r>
        <w:t xml:space="preserve"> to ensure a uniform bearing surface on supporting concrete or masonry construction.</w:t>
      </w:r>
    </w:p>
    <w:p w14:paraId="4CCA5653" w14:textId="77777777" w:rsidR="005D66E7" w:rsidRDefault="005D66E7" w:rsidP="00ED1346">
      <w:pPr>
        <w:pStyle w:val="CMT"/>
        <w:jc w:val="left"/>
      </w:pPr>
      <w:r>
        <w:t>Retain paragraph below if sealing the gap between framing and concrete or masonry construction.</w:t>
      </w:r>
    </w:p>
    <w:p w14:paraId="095E9D93" w14:textId="77777777" w:rsidR="005D66E7" w:rsidRDefault="005D66E7" w:rsidP="00ED1346">
      <w:pPr>
        <w:pStyle w:val="PR1"/>
        <w:jc w:val="left"/>
      </w:pPr>
      <w:r>
        <w:t>Install sealer gaskets at the underside of wall bottom track or rim track and at the top of foundation wall or slab at stud or joist locations.</w:t>
      </w:r>
    </w:p>
    <w:p w14:paraId="0DCFC7B4" w14:textId="77777777" w:rsidR="005D66E7" w:rsidRDefault="005D66E7" w:rsidP="00ED1346">
      <w:pPr>
        <w:pStyle w:val="ART"/>
        <w:jc w:val="left"/>
      </w:pPr>
      <w:r>
        <w:t>INSTALLATION, GENERAL</w:t>
      </w:r>
    </w:p>
    <w:p w14:paraId="772CF9D0" w14:textId="77777777" w:rsidR="005D66E7" w:rsidRDefault="005D66E7" w:rsidP="00ED1346">
      <w:pPr>
        <w:pStyle w:val="CMT"/>
        <w:jc w:val="left"/>
      </w:pPr>
      <w:r>
        <w:t>Retain this article with each specific framing classification in articles elsewhere below.</w:t>
      </w:r>
    </w:p>
    <w:p w14:paraId="13788DF6" w14:textId="77777777" w:rsidR="005D66E7" w:rsidRDefault="005D66E7" w:rsidP="00ED1346">
      <w:pPr>
        <w:pStyle w:val="PR1"/>
        <w:jc w:val="left"/>
      </w:pPr>
      <w:r>
        <w:t>Cold-formed steel framing may be shop or field fabricated for installation, or it may be field assembled.</w:t>
      </w:r>
    </w:p>
    <w:p w14:paraId="12EAD157" w14:textId="77777777" w:rsidR="005D66E7" w:rsidRDefault="005D66E7" w:rsidP="00ED1346">
      <w:pPr>
        <w:pStyle w:val="PR1"/>
        <w:jc w:val="left"/>
      </w:pPr>
      <w:r>
        <w:t>Install cold-formed steel framing according to AISI S200 and to manufacturer's written instructions unless more stringent requirements are indicated.</w:t>
      </w:r>
    </w:p>
    <w:p w14:paraId="556DA835" w14:textId="77777777" w:rsidR="005D66E7" w:rsidRDefault="005D66E7" w:rsidP="00ED1346">
      <w:pPr>
        <w:pStyle w:val="CMT"/>
        <w:jc w:val="left"/>
      </w:pPr>
      <w:r>
        <w:t>Retain first paragraph below for shop- or field-fabricated wall panels.</w:t>
      </w:r>
    </w:p>
    <w:p w14:paraId="6ADADC88" w14:textId="77777777" w:rsidR="005D66E7" w:rsidRDefault="005D66E7" w:rsidP="00ED1346">
      <w:pPr>
        <w:pStyle w:val="PR1"/>
        <w:jc w:val="left"/>
      </w:pPr>
      <w:r>
        <w:t>Install shop- or field-fabricated, cold-formed framing and securely anchor to supporting structure.</w:t>
      </w:r>
    </w:p>
    <w:p w14:paraId="694B4118" w14:textId="77777777" w:rsidR="005D66E7" w:rsidRDefault="005D66E7" w:rsidP="00ED1346">
      <w:pPr>
        <w:pStyle w:val="PR2"/>
        <w:spacing w:before="240"/>
        <w:jc w:val="left"/>
      </w:pPr>
      <w:r>
        <w:t xml:space="preserve">Screw, bolt, or weld wall panels at horizontal and vertical junctures to produce flush, even, true-to-line joints with maximum variation in plane and true position between fabricated panels not exceeding </w:t>
      </w:r>
      <w:r w:rsidR="000A3848">
        <w:rPr>
          <w:rStyle w:val="IP"/>
        </w:rPr>
        <w:t>1/16</w:t>
      </w:r>
      <w:r w:rsidR="003C034F">
        <w:rPr>
          <w:rStyle w:val="IP"/>
        </w:rPr>
        <w:t>-</w:t>
      </w:r>
      <w:r w:rsidR="000A3848">
        <w:rPr>
          <w:rStyle w:val="IP"/>
        </w:rPr>
        <w:t>inch</w:t>
      </w:r>
      <w:r>
        <w:t>.</w:t>
      </w:r>
    </w:p>
    <w:p w14:paraId="070D20F2" w14:textId="77777777" w:rsidR="005D66E7" w:rsidRDefault="005D66E7" w:rsidP="00ED1346">
      <w:pPr>
        <w:pStyle w:val="PR1"/>
        <w:jc w:val="left"/>
      </w:pPr>
      <w:r>
        <w:t>Install cold-formed steel framing and accessories plumb, square, and true to line, and with connections securely fastened.</w:t>
      </w:r>
    </w:p>
    <w:p w14:paraId="1DB5949F" w14:textId="77777777" w:rsidR="005D66E7" w:rsidRDefault="005D66E7" w:rsidP="00ED1346">
      <w:pPr>
        <w:pStyle w:val="PR2"/>
        <w:spacing w:before="240"/>
        <w:jc w:val="left"/>
      </w:pPr>
      <w:r>
        <w:lastRenderedPageBreak/>
        <w:t>Cut framing members by sawing or shearing; do not torch cut.</w:t>
      </w:r>
    </w:p>
    <w:p w14:paraId="5A134DC9" w14:textId="77777777" w:rsidR="00534A37" w:rsidRDefault="00534A37" w:rsidP="00ED1346">
      <w:pPr>
        <w:pStyle w:val="PR2"/>
        <w:jc w:val="left"/>
      </w:pPr>
      <w:r>
        <w:t>Do not cut or notch framing member lips or flanges.</w:t>
      </w:r>
    </w:p>
    <w:p w14:paraId="319BF070" w14:textId="77777777" w:rsidR="00534A37" w:rsidRDefault="00534A37" w:rsidP="00ED1346">
      <w:pPr>
        <w:pStyle w:val="PR2"/>
        <w:jc w:val="left"/>
      </w:pPr>
      <w:r>
        <w:t>Holes are permitted according to the following requirements:</w:t>
      </w:r>
      <w:r w:rsidRPr="00534A37">
        <w:t xml:space="preserve"> </w:t>
      </w:r>
    </w:p>
    <w:p w14:paraId="4663B90D" w14:textId="77777777" w:rsidR="00534A37" w:rsidRDefault="00534A37" w:rsidP="00ED1346">
      <w:pPr>
        <w:pStyle w:val="PR3"/>
        <w:spacing w:before="240"/>
        <w:jc w:val="left"/>
      </w:pPr>
      <w:r>
        <w:t>Along web centerline.</w:t>
      </w:r>
    </w:p>
    <w:p w14:paraId="7ABF02AF" w14:textId="77777777" w:rsidR="00534A37" w:rsidRDefault="00534A37" w:rsidP="00ED1346">
      <w:pPr>
        <w:pStyle w:val="PR3"/>
        <w:jc w:val="left"/>
      </w:pPr>
      <w:r>
        <w:t>Maximum hole diameter</w:t>
      </w:r>
      <w:r w:rsidR="00FB4B4A">
        <w:t>: H</w:t>
      </w:r>
      <w:r>
        <w:t>alf web depth or 2-1/2”, whichever is smaller.</w:t>
      </w:r>
    </w:p>
    <w:p w14:paraId="0CD6E10C" w14:textId="77777777" w:rsidR="00534A37" w:rsidRDefault="00FB4B4A" w:rsidP="00ED1346">
      <w:pPr>
        <w:pStyle w:val="PR3"/>
        <w:jc w:val="left"/>
      </w:pPr>
      <w:r>
        <w:t>Maximum hole length: 4”</w:t>
      </w:r>
    </w:p>
    <w:p w14:paraId="2A844B5F" w14:textId="77777777" w:rsidR="00534A37" w:rsidRDefault="00FB4B4A" w:rsidP="00ED1346">
      <w:pPr>
        <w:pStyle w:val="PR3"/>
        <w:jc w:val="left"/>
      </w:pPr>
      <w:r>
        <w:t>Minimum center-to-center spacing: 24”, including punch-outs.</w:t>
      </w:r>
    </w:p>
    <w:p w14:paraId="304C5653" w14:textId="77777777" w:rsidR="00FB4B4A" w:rsidRDefault="00FB4B4A" w:rsidP="00ED1346">
      <w:pPr>
        <w:pStyle w:val="PR3"/>
        <w:jc w:val="left"/>
      </w:pPr>
      <w:r>
        <w:t>Minimum distance from end of member to near edge of hole: 10”</w:t>
      </w:r>
    </w:p>
    <w:p w14:paraId="7B988DAF" w14:textId="77777777" w:rsidR="00534A37" w:rsidRDefault="00534A37" w:rsidP="00ED1346">
      <w:pPr>
        <w:pStyle w:val="PR2"/>
        <w:numPr>
          <w:ilvl w:val="0"/>
          <w:numId w:val="0"/>
        </w:numPr>
        <w:ind w:left="1440"/>
        <w:jc w:val="left"/>
      </w:pPr>
    </w:p>
    <w:p w14:paraId="2680631E" w14:textId="77777777" w:rsidR="00534A37" w:rsidRDefault="00534A37" w:rsidP="00ED1346">
      <w:pPr>
        <w:pStyle w:val="PR2"/>
        <w:jc w:val="left"/>
      </w:pPr>
      <w:r>
        <w:t>Fasten cold-formed steel framing members by welding, screw fastening, clinch fastening, or riveting. Wire tying of framing members is not permitted</w:t>
      </w:r>
    </w:p>
    <w:p w14:paraId="26674925" w14:textId="77777777" w:rsidR="005D66E7" w:rsidRDefault="005D66E7" w:rsidP="00ED1346">
      <w:pPr>
        <w:pStyle w:val="PR3"/>
        <w:spacing w:before="240"/>
        <w:jc w:val="left"/>
      </w:pPr>
      <w:r>
        <w:t>Comply with AWS D1.3/D1.3M requirements and procedures for welding, appearance and quality of welds, and methods used in correcting welding work.</w:t>
      </w:r>
    </w:p>
    <w:p w14:paraId="636DE2B6" w14:textId="77777777" w:rsidR="005D66E7" w:rsidRDefault="005D66E7" w:rsidP="00ED1346">
      <w:pPr>
        <w:pStyle w:val="PR3"/>
        <w:jc w:val="left"/>
      </w:pPr>
      <w:r>
        <w:t>Locate mechanical fasteners complying with requirements for spacing, edge distances, and screw penetration.</w:t>
      </w:r>
    </w:p>
    <w:p w14:paraId="099F4AE5" w14:textId="77777777" w:rsidR="005D66E7" w:rsidRDefault="005D66E7" w:rsidP="00ED1346">
      <w:pPr>
        <w:pStyle w:val="PR1"/>
        <w:jc w:val="left"/>
      </w:pPr>
      <w:r>
        <w:t>Install framing members in one-piece lengths unless splice connections are indicated for track or tension members.</w:t>
      </w:r>
    </w:p>
    <w:p w14:paraId="3F08E073" w14:textId="77777777" w:rsidR="005D66E7" w:rsidRDefault="005D66E7" w:rsidP="00ED1346">
      <w:pPr>
        <w:pStyle w:val="PR1"/>
        <w:jc w:val="left"/>
      </w:pPr>
      <w:r>
        <w:t>Install temporary bracing and supports to secure framing and support loads comparable in intensity to those for which structure was designed. Maintain braces and supports in place, undisturbed, until entire integrated supporting structure has been completed and permanent connections to framing are secured.</w:t>
      </w:r>
    </w:p>
    <w:p w14:paraId="52976A87" w14:textId="77777777" w:rsidR="005D66E7" w:rsidRDefault="005D66E7" w:rsidP="00ED1346">
      <w:pPr>
        <w:pStyle w:val="CMT"/>
        <w:jc w:val="left"/>
      </w:pPr>
      <w:r>
        <w:t>Include details on Drawings showing expansion-joint construction and locations.</w:t>
      </w:r>
    </w:p>
    <w:p w14:paraId="15DE9337" w14:textId="77777777" w:rsidR="005D66E7" w:rsidRDefault="005D66E7" w:rsidP="00ED1346">
      <w:pPr>
        <w:pStyle w:val="PR1"/>
        <w:jc w:val="left"/>
      </w:pPr>
      <w:r>
        <w:t>Do not bridge building expansion joints with cold-formed steel framing. Independently frame both sides of joints.</w:t>
      </w:r>
    </w:p>
    <w:p w14:paraId="16C2541D" w14:textId="77777777" w:rsidR="000B37E3" w:rsidRDefault="000B37E3" w:rsidP="00ED1346">
      <w:pPr>
        <w:pStyle w:val="PR1"/>
        <w:jc w:val="left"/>
      </w:pPr>
      <w:r>
        <w:t>Do not fasten studs to deflection track.</w:t>
      </w:r>
    </w:p>
    <w:p w14:paraId="382199AD" w14:textId="77777777" w:rsidR="005D66E7" w:rsidRDefault="005D66E7" w:rsidP="00ED1346">
      <w:pPr>
        <w:pStyle w:val="CMT"/>
        <w:jc w:val="left"/>
      </w:pPr>
      <w:r>
        <w:t>Retain first paragraph below if insulation for exterior framing is required.</w:t>
      </w:r>
    </w:p>
    <w:p w14:paraId="7C116413" w14:textId="77777777" w:rsidR="005D66E7" w:rsidRDefault="005D66E7" w:rsidP="00ED1346">
      <w:pPr>
        <w:pStyle w:val="PR1"/>
        <w:jc w:val="left"/>
      </w:pPr>
      <w:r>
        <w:t>Install i</w:t>
      </w:r>
      <w:r w:rsidR="003C034F">
        <w:t xml:space="preserve">nsulation, specified in Section </w:t>
      </w:r>
      <w:r w:rsidR="00C4553E">
        <w:t>07 21 00</w:t>
      </w:r>
      <w:r>
        <w:t xml:space="preserve"> "Thermal Insulation," in built-up exterior framing members, such as headers, sills, boxed joists, and multiple studs at openings, that are inaccessible on completion of framing work.</w:t>
      </w:r>
    </w:p>
    <w:p w14:paraId="42393220" w14:textId="77777777" w:rsidR="005D66E7" w:rsidRDefault="005D66E7" w:rsidP="00ED1346">
      <w:pPr>
        <w:pStyle w:val="PR1"/>
        <w:jc w:val="left"/>
      </w:pPr>
      <w:r>
        <w:t>Fasten hole reinforcing plate over web penetrations that exceed size of manufacturer's approved or standard punched openings.</w:t>
      </w:r>
    </w:p>
    <w:p w14:paraId="2744CDF8" w14:textId="77777777" w:rsidR="005D66E7" w:rsidRDefault="005D66E7" w:rsidP="00ED1346">
      <w:pPr>
        <w:pStyle w:val="CMT"/>
        <w:jc w:val="left"/>
      </w:pPr>
      <w:r>
        <w:t>Revise "Erection Tolerances" Paragraph below to suit Project. Coordinate with limitations of subsequent finish materials.</w:t>
      </w:r>
    </w:p>
    <w:p w14:paraId="159E5C7E" w14:textId="77777777" w:rsidR="005D66E7" w:rsidRDefault="005D66E7" w:rsidP="00ED1346">
      <w:pPr>
        <w:pStyle w:val="PR1"/>
        <w:jc w:val="left"/>
      </w:pPr>
      <w:r>
        <w:t xml:space="preserve">Erection Tolerances: Install cold-formed steel framing level, plumb, and true to line to a maximum allowable tolerance variation of </w:t>
      </w:r>
      <w:r w:rsidR="003C034F">
        <w:rPr>
          <w:rStyle w:val="IP"/>
        </w:rPr>
        <w:t>1/8-</w:t>
      </w:r>
      <w:r w:rsidR="000A3848">
        <w:rPr>
          <w:rStyle w:val="IP"/>
        </w:rPr>
        <w:t>inch in 10 feet</w:t>
      </w:r>
      <w:r>
        <w:t xml:space="preserve"> and as follows:</w:t>
      </w:r>
    </w:p>
    <w:p w14:paraId="774F067E" w14:textId="77777777" w:rsidR="005D66E7" w:rsidRDefault="005D66E7" w:rsidP="00ED1346">
      <w:pPr>
        <w:pStyle w:val="PR2"/>
        <w:spacing w:before="240"/>
        <w:jc w:val="left"/>
      </w:pPr>
      <w:r>
        <w:t xml:space="preserve">Space individual framing members no more than plus or minus </w:t>
      </w:r>
      <w:r w:rsidR="000A3848">
        <w:rPr>
          <w:rStyle w:val="IP"/>
        </w:rPr>
        <w:t>1/8</w:t>
      </w:r>
      <w:r w:rsidR="003C034F">
        <w:rPr>
          <w:rStyle w:val="IP"/>
        </w:rPr>
        <w:t>-</w:t>
      </w:r>
      <w:r w:rsidR="000A3848">
        <w:rPr>
          <w:rStyle w:val="IP"/>
        </w:rPr>
        <w:t>inch</w:t>
      </w:r>
      <w:r>
        <w:t xml:space="preserve"> from plan location. Cumulative error shall not exceed minimum fastening requirements of sheathing or other finishing materials.</w:t>
      </w:r>
    </w:p>
    <w:p w14:paraId="26E6E78A" w14:textId="77777777" w:rsidR="005D66E7" w:rsidRDefault="005D66E7" w:rsidP="00ED1346">
      <w:pPr>
        <w:pStyle w:val="ART"/>
        <w:jc w:val="left"/>
      </w:pPr>
      <w:r>
        <w:lastRenderedPageBreak/>
        <w:t>EXTERIOR NON-LOAD-BEARING WALL INSTALLATION</w:t>
      </w:r>
    </w:p>
    <w:p w14:paraId="034D7320" w14:textId="77777777" w:rsidR="005D66E7" w:rsidRDefault="005D66E7" w:rsidP="00ED1346">
      <w:pPr>
        <w:pStyle w:val="CMT"/>
        <w:jc w:val="left"/>
      </w:pPr>
      <w:r>
        <w:t>If this article is required, retain with "Installation, General" Article.</w:t>
      </w:r>
    </w:p>
    <w:p w14:paraId="4D464BDF" w14:textId="77777777" w:rsidR="005D66E7" w:rsidRDefault="005D66E7" w:rsidP="00ED1346">
      <w:pPr>
        <w:pStyle w:val="PR1"/>
        <w:jc w:val="left"/>
      </w:pPr>
      <w:r>
        <w:t>Install continuous tracks sized to match studs. Align tracks accurately and securely anchor to supporting structure as indicated.</w:t>
      </w:r>
    </w:p>
    <w:p w14:paraId="1CD97B2A" w14:textId="77777777" w:rsidR="005D66E7" w:rsidRDefault="005D66E7" w:rsidP="00ED1346">
      <w:pPr>
        <w:pStyle w:val="CMT"/>
        <w:jc w:val="left"/>
      </w:pPr>
      <w:r>
        <w:t>Retain fastening of studs to top track only if required.</w:t>
      </w:r>
    </w:p>
    <w:p w14:paraId="5E56B9DF" w14:textId="7F13964B" w:rsidR="005D66E7" w:rsidRDefault="005D66E7" w:rsidP="00ED1346">
      <w:pPr>
        <w:pStyle w:val="PR1"/>
        <w:jc w:val="left"/>
      </w:pPr>
      <w:r>
        <w:t>Fasten both flanges of studs to</w:t>
      </w:r>
      <w:r w:rsidRPr="00E63E22">
        <w:t> top and</w:t>
      </w:r>
      <w:r>
        <w:t xml:space="preserve"> bottom track unless otherwise indicated. Space studs as follows:</w:t>
      </w:r>
    </w:p>
    <w:p w14:paraId="40258205" w14:textId="1C2C26B7" w:rsidR="005D66E7" w:rsidRDefault="005D66E7" w:rsidP="00ED1346">
      <w:pPr>
        <w:pStyle w:val="PR2"/>
        <w:spacing w:before="240"/>
        <w:jc w:val="left"/>
      </w:pPr>
      <w:r>
        <w:t>Stud Spacing:</w:t>
      </w:r>
      <w:r w:rsidR="00E63E22">
        <w:t xml:space="preserve"> As indicated</w:t>
      </w:r>
      <w:r>
        <w:t>.</w:t>
      </w:r>
    </w:p>
    <w:p w14:paraId="79F9C3C4" w14:textId="77777777" w:rsidR="005D66E7" w:rsidRDefault="005D66E7" w:rsidP="00ED1346">
      <w:pPr>
        <w:pStyle w:val="PR1"/>
        <w:jc w:val="left"/>
      </w:pPr>
      <w:r>
        <w:t>Set studs plumb, except as needed for diagonal bracing or required for nonplumb walls or warped surfaces and similar requirements.</w:t>
      </w:r>
    </w:p>
    <w:p w14:paraId="7DD8411E" w14:textId="77777777" w:rsidR="005D66E7" w:rsidRDefault="005D66E7" w:rsidP="00ED1346">
      <w:pPr>
        <w:pStyle w:val="CMT"/>
        <w:jc w:val="left"/>
      </w:pPr>
      <w:r>
        <w:t>Indicate isolation details on Drawings or insert detailed description here.</w:t>
      </w:r>
    </w:p>
    <w:p w14:paraId="6C47131B" w14:textId="77777777" w:rsidR="005D66E7" w:rsidRDefault="005D66E7" w:rsidP="00ED1346">
      <w:pPr>
        <w:pStyle w:val="PR1"/>
        <w:jc w:val="left"/>
      </w:pPr>
      <w:r>
        <w:t>Isolate non-load-bearing steel framing from building structure</w:t>
      </w:r>
      <w:r w:rsidR="00305DF9">
        <w:t xml:space="preserve"> a</w:t>
      </w:r>
      <w:r w:rsidR="00953771">
        <w:t>s indicated</w:t>
      </w:r>
      <w:r>
        <w:t xml:space="preserve"> to prevent transfer of vertical loads while providing lateral support.</w:t>
      </w:r>
    </w:p>
    <w:p w14:paraId="7DB4F2B5" w14:textId="77777777" w:rsidR="005D66E7" w:rsidRDefault="005D66E7" w:rsidP="00ED1346">
      <w:pPr>
        <w:pStyle w:val="CMT"/>
        <w:jc w:val="left"/>
      </w:pPr>
      <w:r>
        <w:t>Retain one of first two subparagraphs below if using deflection track with infill wall framing. Delete both subparagraphs and retain third if deflection clips are required for bypassing or infill wall framing. Vertical deflection clips are used if wall is stick built or panelized. Single deflection track is used if stud wall is stick built; double deflection track is used with wall panels.</w:t>
      </w:r>
    </w:p>
    <w:p w14:paraId="21D00C5B" w14:textId="77777777" w:rsidR="005D66E7" w:rsidRDefault="005D66E7" w:rsidP="00ED1346">
      <w:pPr>
        <w:pStyle w:val="PR2"/>
        <w:spacing w:before="240"/>
        <w:jc w:val="left"/>
      </w:pPr>
      <w:r>
        <w:t>Install single deep-leg deflection tracks and anchor to building structure.</w:t>
      </w:r>
    </w:p>
    <w:p w14:paraId="79215B9B" w14:textId="46FE5908" w:rsidR="005D66E7" w:rsidRDefault="005D66E7" w:rsidP="00ED1346">
      <w:pPr>
        <w:pStyle w:val="PR2"/>
        <w:jc w:val="left"/>
      </w:pPr>
      <w:r>
        <w:t xml:space="preserve">Connect vertical deflection clips to </w:t>
      </w:r>
      <w:r w:rsidRPr="002D695F">
        <w:rPr>
          <w:bCs/>
        </w:rPr>
        <w:t>bypassing</w:t>
      </w:r>
      <w:r>
        <w:t xml:space="preserve"> studs and anchor to building structure.</w:t>
      </w:r>
    </w:p>
    <w:p w14:paraId="77B53ECD" w14:textId="77777777" w:rsidR="005D66E7" w:rsidRDefault="005D66E7" w:rsidP="00ED1346">
      <w:pPr>
        <w:pStyle w:val="PR1"/>
        <w:jc w:val="left"/>
      </w:pPr>
      <w:r>
        <w:t xml:space="preserve">Install horizontal bridging in wall studs, spaced vertically in rows </w:t>
      </w:r>
      <w:r w:rsidR="00A2444C">
        <w:t xml:space="preserve">as </w:t>
      </w:r>
      <w:r>
        <w:t xml:space="preserve">indicated but not more than </w:t>
      </w:r>
      <w:r w:rsidR="000A3848">
        <w:rPr>
          <w:rStyle w:val="IP"/>
        </w:rPr>
        <w:t>48 inches</w:t>
      </w:r>
      <w:r>
        <w:t xml:space="preserve"> apart. Fasten at each stud intersection.</w:t>
      </w:r>
    </w:p>
    <w:p w14:paraId="7F372D10" w14:textId="77777777" w:rsidR="005D66E7" w:rsidRDefault="005D66E7" w:rsidP="00ED1346">
      <w:pPr>
        <w:pStyle w:val="CMT"/>
        <w:jc w:val="left"/>
      </w:pPr>
      <w:r>
        <w:t>Retain "Top Bridging for Single Deflection Track" Subparagraph below if required.</w:t>
      </w:r>
    </w:p>
    <w:p w14:paraId="02C8C2EA" w14:textId="494AF9B5" w:rsidR="005D66E7" w:rsidRDefault="005D66E7" w:rsidP="00ED1346">
      <w:pPr>
        <w:pStyle w:val="PR2"/>
        <w:spacing w:before="240"/>
        <w:jc w:val="left"/>
      </w:pPr>
      <w:r>
        <w:t xml:space="preserve">Top Bridging for Single Deflection Track: Install row of horizontal bridging within </w:t>
      </w:r>
      <w:r w:rsidR="000A3848" w:rsidRPr="002D695F">
        <w:rPr>
          <w:rStyle w:val="IP"/>
          <w:bCs/>
        </w:rPr>
        <w:t>12 inches</w:t>
      </w:r>
      <w:r w:rsidRPr="002D695F">
        <w:rPr>
          <w:bCs/>
        </w:rPr>
        <w:t xml:space="preserve"> </w:t>
      </w:r>
      <w:r>
        <w:t>of single deflection track. Install a combination of bridging and stud or stud-track solid blocking of width and thickness matching studs, secured to stud webs or flanges.</w:t>
      </w:r>
    </w:p>
    <w:p w14:paraId="6AEA4779" w14:textId="2F6CDB4E" w:rsidR="005D66E7" w:rsidRDefault="005D66E7" w:rsidP="00ED1346">
      <w:pPr>
        <w:pStyle w:val="PR3"/>
        <w:spacing w:before="240"/>
        <w:jc w:val="left"/>
      </w:pPr>
      <w:r>
        <w:t xml:space="preserve">Install solid blocking at </w:t>
      </w:r>
      <w:r w:rsidRPr="00E63E22">
        <w:rPr>
          <w:bCs/>
        </w:rPr>
        <w:t>centers indicated</w:t>
      </w:r>
      <w:r>
        <w:t>.</w:t>
      </w:r>
    </w:p>
    <w:p w14:paraId="38C4DD34" w14:textId="77777777" w:rsidR="005D66E7" w:rsidRDefault="005D66E7" w:rsidP="00ED1346">
      <w:pPr>
        <w:pStyle w:val="CMT"/>
        <w:jc w:val="left"/>
      </w:pPr>
      <w:r>
        <w:t>Retain type of bridging required from three "Bridging" subparagraphs below or revise to suit Project. Insert locations if more than one type of bridging is required. Insert minimum size of flat steel strap</w:t>
      </w:r>
      <w:r w:rsidR="003C034F">
        <w:t>, such as 1-1/2-</w:t>
      </w:r>
      <w:r w:rsidR="00171FF3">
        <w:t>by</w:t>
      </w:r>
      <w:r w:rsidR="003C034F">
        <w:t>-</w:t>
      </w:r>
      <w:r w:rsidR="00171FF3">
        <w:t>0.0329</w:t>
      </w:r>
      <w:r w:rsidR="003C034F">
        <w:t>-</w:t>
      </w:r>
      <w:r w:rsidR="00171FF3">
        <w:t>inch</w:t>
      </w:r>
      <w:r>
        <w:t>, if default size is required.</w:t>
      </w:r>
    </w:p>
    <w:p w14:paraId="1E51908A" w14:textId="77777777" w:rsidR="005D66E7" w:rsidRDefault="00953771" w:rsidP="00ED1346">
      <w:pPr>
        <w:pStyle w:val="PR2"/>
        <w:jc w:val="left"/>
      </w:pPr>
      <w:r>
        <w:t xml:space="preserve">Bar </w:t>
      </w:r>
      <w:r w:rsidR="005D66E7">
        <w:t xml:space="preserve">Bridging: </w:t>
      </w:r>
      <w:r w:rsidR="006225D2">
        <w:t xml:space="preserve">Manufacturer’s corresponding </w:t>
      </w:r>
      <w:r w:rsidR="005D66E7">
        <w:t>bridging bars</w:t>
      </w:r>
      <w:r>
        <w:t>, with current corresponding ICC-ES Evaluation Report,</w:t>
      </w:r>
      <w:r w:rsidR="005D66E7">
        <w:t xml:space="preserve"> installed according to manufacturer's written instructions.</w:t>
      </w:r>
    </w:p>
    <w:p w14:paraId="3A22B907" w14:textId="77777777" w:rsidR="005D66E7" w:rsidRDefault="005D66E7" w:rsidP="00ED1346">
      <w:pPr>
        <w:pStyle w:val="PR1"/>
        <w:jc w:val="left"/>
      </w:pPr>
      <w:r>
        <w:t>Install miscellaneous framing and connections, including stud kickers, web stiffeners, clip angles, continuous angles, anchors, and fasteners, to provide a complete and stable wall-framing system.</w:t>
      </w:r>
    </w:p>
    <w:p w14:paraId="6121128A" w14:textId="77777777" w:rsidR="00CB4289" w:rsidRDefault="00305DF9" w:rsidP="00ED1346">
      <w:pPr>
        <w:pStyle w:val="ART"/>
        <w:jc w:val="left"/>
      </w:pPr>
      <w:r w:rsidRPr="00C22B75">
        <w:t>INTERIOR NON-LOAD-BEARING WALL INSTALLATION</w:t>
      </w:r>
    </w:p>
    <w:p w14:paraId="4CD11F89" w14:textId="77777777" w:rsidR="00CB4289" w:rsidRDefault="00BF15B1" w:rsidP="00ED1346">
      <w:pPr>
        <w:pStyle w:val="CMT"/>
        <w:jc w:val="left"/>
      </w:pPr>
      <w:r w:rsidRPr="00992E54">
        <w:t>If this article is required for non-load-bearing wall framing that exceeds the height limitations of standard, nonstructural metal framing, retain with "Installation, General" Article</w:t>
      </w:r>
      <w:r w:rsidR="00CB4289">
        <w:t>.</w:t>
      </w:r>
    </w:p>
    <w:p w14:paraId="0DB397B9" w14:textId="77777777" w:rsidR="00305DF9" w:rsidRPr="00C22B75" w:rsidRDefault="00305DF9" w:rsidP="00ED1346">
      <w:pPr>
        <w:pStyle w:val="PR1"/>
        <w:ind w:left="864"/>
        <w:jc w:val="left"/>
      </w:pPr>
      <w:r w:rsidRPr="00C22B75">
        <w:t>Install continuous tracks sized to match studs. Align tracks accurately and securely anchor to supporting structure.</w:t>
      </w:r>
    </w:p>
    <w:p w14:paraId="3DD05C97" w14:textId="77777777" w:rsidR="00305DF9" w:rsidRPr="00C22B75" w:rsidRDefault="00305DF9" w:rsidP="00ED1346">
      <w:pPr>
        <w:pStyle w:val="CMT"/>
        <w:jc w:val="left"/>
      </w:pPr>
      <w:r w:rsidRPr="00C22B75">
        <w:t>Retain fastening of studs to top track only if required.</w:t>
      </w:r>
    </w:p>
    <w:p w14:paraId="7D7CD229" w14:textId="224A6237" w:rsidR="00305DF9" w:rsidRPr="00C22B75" w:rsidRDefault="00305DF9" w:rsidP="00ED1346">
      <w:pPr>
        <w:pStyle w:val="PR1"/>
        <w:ind w:left="864"/>
        <w:jc w:val="left"/>
      </w:pPr>
      <w:r w:rsidRPr="00C22B75">
        <w:t>Fasten both flanges of studs to</w:t>
      </w:r>
      <w:r w:rsidRPr="00C22B75">
        <w:rPr>
          <w:b/>
        </w:rPr>
        <w:t> </w:t>
      </w:r>
      <w:r w:rsidRPr="002D695F">
        <w:rPr>
          <w:bCs/>
        </w:rPr>
        <w:t>top and</w:t>
      </w:r>
      <w:r w:rsidRPr="00C22B75">
        <w:t xml:space="preserve"> bottom track unless otherwise indicated. Space studs as follows:</w:t>
      </w:r>
    </w:p>
    <w:p w14:paraId="38976FC6" w14:textId="746E6BC9" w:rsidR="00305DF9" w:rsidRPr="00C22B75" w:rsidRDefault="00305DF9" w:rsidP="00ED1346">
      <w:pPr>
        <w:pStyle w:val="PR2"/>
        <w:spacing w:before="240"/>
        <w:jc w:val="left"/>
      </w:pPr>
      <w:r w:rsidRPr="00C22B75">
        <w:t>Stud Spacing:</w:t>
      </w:r>
      <w:r w:rsidRPr="002D695F">
        <w:rPr>
          <w:bCs/>
        </w:rPr>
        <w:t xml:space="preserve"> As indicated</w:t>
      </w:r>
      <w:r w:rsidRPr="00C22B75">
        <w:t>.</w:t>
      </w:r>
    </w:p>
    <w:p w14:paraId="24A7C298" w14:textId="77777777" w:rsidR="00305DF9" w:rsidRPr="00C22B75" w:rsidRDefault="00305DF9" w:rsidP="00ED1346">
      <w:pPr>
        <w:pStyle w:val="PR1"/>
        <w:ind w:left="864"/>
        <w:jc w:val="left"/>
      </w:pPr>
      <w:r w:rsidRPr="00C22B75">
        <w:lastRenderedPageBreak/>
        <w:t>Set studs plumb, except as needed for diagonal bracing or required for nonplumb walls or warped surfaces and similar requirements.</w:t>
      </w:r>
    </w:p>
    <w:p w14:paraId="52E0F585" w14:textId="77777777" w:rsidR="00305DF9" w:rsidRPr="00C22B75" w:rsidRDefault="00305DF9" w:rsidP="00ED1346">
      <w:pPr>
        <w:pStyle w:val="CMT"/>
        <w:jc w:val="left"/>
      </w:pPr>
      <w:r w:rsidRPr="00C22B75">
        <w:t>Indicate isolation details on Drawings or insert detailed description here.</w:t>
      </w:r>
    </w:p>
    <w:p w14:paraId="1B37C0EA" w14:textId="77777777" w:rsidR="00305DF9" w:rsidRPr="00C22B75" w:rsidRDefault="00305DF9" w:rsidP="00ED1346">
      <w:pPr>
        <w:pStyle w:val="PR1"/>
        <w:ind w:left="864"/>
        <w:jc w:val="left"/>
      </w:pPr>
      <w:r w:rsidRPr="00C22B75">
        <w:t>Isolate non-load-bearing steel framing from building structure to prevent transfer of vertical loads while providing lateral support.</w:t>
      </w:r>
    </w:p>
    <w:p w14:paraId="44F0A36E" w14:textId="77777777" w:rsidR="00305DF9" w:rsidRPr="00C22B75" w:rsidRDefault="00305DF9" w:rsidP="00ED1346">
      <w:pPr>
        <w:pStyle w:val="CMT"/>
        <w:jc w:val="left"/>
      </w:pPr>
      <w:r w:rsidRPr="00C22B75">
        <w:t>Retain one of first two subparagraphs below if using deflection track. Delete both subparagraphs and retain third if deflection clips are required. Vertical deflection clips are used if wall is stick built or panelized. Single deflection track is used if stud wall is stick built; double deflection track is used with wall panels..</w:t>
      </w:r>
    </w:p>
    <w:p w14:paraId="5EBA854E" w14:textId="77777777" w:rsidR="00305DF9" w:rsidRPr="00C22B75" w:rsidRDefault="00305DF9" w:rsidP="00ED1346">
      <w:pPr>
        <w:pStyle w:val="PR2"/>
        <w:spacing w:before="240"/>
        <w:jc w:val="left"/>
      </w:pPr>
      <w:r w:rsidRPr="00C22B75">
        <w:t>Install single deep-leg deflection tracks and anchor to building structure.</w:t>
      </w:r>
    </w:p>
    <w:p w14:paraId="26939C2A" w14:textId="1AA6A529" w:rsidR="00305DF9" w:rsidRDefault="00305DF9" w:rsidP="00ED1346">
      <w:pPr>
        <w:pStyle w:val="PR1"/>
        <w:ind w:left="864"/>
        <w:jc w:val="left"/>
      </w:pPr>
      <w:r w:rsidRPr="00C22B75">
        <w:t>Install horizontal bridging in wall studs, spac</w:t>
      </w:r>
      <w:r>
        <w:t>ed vertically in rows indicated,</w:t>
      </w:r>
      <w:r w:rsidRPr="00C22B75">
        <w:t xml:space="preserve"> but not more than </w:t>
      </w:r>
      <w:r w:rsidRPr="00C22B75">
        <w:rPr>
          <w:rStyle w:val="IP"/>
        </w:rPr>
        <w:t>48 inches</w:t>
      </w:r>
      <w:r w:rsidR="00171FF3">
        <w:rPr>
          <w:rStyle w:val="SI"/>
        </w:rPr>
        <w:t xml:space="preserve"> </w:t>
      </w:r>
      <w:r w:rsidRPr="00C22B75">
        <w:t>apart. Fasten at each stud intersection.</w:t>
      </w:r>
    </w:p>
    <w:p w14:paraId="061ACCD2" w14:textId="77777777" w:rsidR="002D695F" w:rsidRPr="00C22B75" w:rsidRDefault="002D695F" w:rsidP="002D695F">
      <w:pPr>
        <w:pStyle w:val="PR1"/>
        <w:numPr>
          <w:ilvl w:val="0"/>
          <w:numId w:val="0"/>
        </w:numPr>
        <w:spacing w:before="0"/>
        <w:ind w:left="864"/>
        <w:jc w:val="left"/>
      </w:pPr>
    </w:p>
    <w:p w14:paraId="07DAB826" w14:textId="77777777" w:rsidR="00305DF9" w:rsidRPr="00C22B75" w:rsidRDefault="00305DF9" w:rsidP="00ED1346">
      <w:pPr>
        <w:pStyle w:val="CMT"/>
        <w:jc w:val="left"/>
      </w:pPr>
      <w:r w:rsidRPr="00C22B75">
        <w:t>Retain type of bridging required from three subparagraphs below or revise to suit Project. Insert locations if more than one type of bridging is required. Insert minimum size of flat steel strap</w:t>
      </w:r>
      <w:r w:rsidR="00171FF3">
        <w:t xml:space="preserve">, </w:t>
      </w:r>
      <w:r w:rsidR="003C034F">
        <w:t>such as 1-1/2-</w:t>
      </w:r>
      <w:r w:rsidR="00171FF3">
        <w:t>by</w:t>
      </w:r>
      <w:r w:rsidR="003C034F">
        <w:t>-</w:t>
      </w:r>
      <w:r w:rsidR="00171FF3">
        <w:t>0.0329</w:t>
      </w:r>
      <w:r w:rsidR="003C034F">
        <w:t>-</w:t>
      </w:r>
      <w:r w:rsidR="00171FF3">
        <w:t>inch</w:t>
      </w:r>
      <w:r w:rsidRPr="00C22B75">
        <w:t>, if default size is required.</w:t>
      </w:r>
    </w:p>
    <w:p w14:paraId="2A258592" w14:textId="77777777" w:rsidR="00305DF9" w:rsidRPr="00C22B75" w:rsidRDefault="00305DF9" w:rsidP="00ED1346">
      <w:pPr>
        <w:pStyle w:val="PR2"/>
        <w:jc w:val="left"/>
      </w:pPr>
      <w:r w:rsidRPr="00C22B75">
        <w:t xml:space="preserve">Bar Bridging: </w:t>
      </w:r>
      <w:r w:rsidR="006225D2">
        <w:t xml:space="preserve">Manufacturer’s corresponding </w:t>
      </w:r>
      <w:r w:rsidRPr="00C22B75">
        <w:t>bridging bars</w:t>
      </w:r>
      <w:r w:rsidR="00CE5783">
        <w:t>, with current corresponding ICC-ES Evaluation Report,</w:t>
      </w:r>
      <w:r w:rsidRPr="00C22B75">
        <w:t xml:space="preserve"> installed according to manufacturer's written instructions.</w:t>
      </w:r>
    </w:p>
    <w:p w14:paraId="7C81ED3B" w14:textId="77777777" w:rsidR="00305DF9" w:rsidRPr="00C22B75" w:rsidRDefault="00305DF9" w:rsidP="00ED1346">
      <w:pPr>
        <w:pStyle w:val="CMT"/>
        <w:jc w:val="left"/>
      </w:pPr>
      <w:r w:rsidRPr="00C22B75">
        <w:t>Retain "Top Bridging for Single Deflection Track" Subparagraph below if required.</w:t>
      </w:r>
    </w:p>
    <w:p w14:paraId="1F76DD4F" w14:textId="47E4944B" w:rsidR="00305DF9" w:rsidRPr="00C22B75" w:rsidRDefault="00305DF9" w:rsidP="00ED1346">
      <w:pPr>
        <w:pStyle w:val="PR1"/>
        <w:ind w:left="864"/>
        <w:jc w:val="left"/>
      </w:pPr>
      <w:r w:rsidRPr="00C22B75">
        <w:t xml:space="preserve">Top Bridging for Single Deflection Track: Install row of horizontal bridging within </w:t>
      </w:r>
      <w:r w:rsidRPr="002D695F">
        <w:rPr>
          <w:rStyle w:val="IP"/>
          <w:bCs/>
        </w:rPr>
        <w:t>12 inches</w:t>
      </w:r>
      <w:r w:rsidR="002D695F">
        <w:t xml:space="preserve"> </w:t>
      </w:r>
      <w:r w:rsidRPr="00C22B75">
        <w:t>of single deflection track. Install a combination of bridging and stud or stud-track solid blocking of width and thickness matching studs, secured to stud webs or flanges.</w:t>
      </w:r>
    </w:p>
    <w:p w14:paraId="2E14D054" w14:textId="4283DC05" w:rsidR="00305DF9" w:rsidRPr="00C22B75" w:rsidRDefault="00305DF9" w:rsidP="00ED1346">
      <w:pPr>
        <w:pStyle w:val="PR2"/>
        <w:spacing w:before="240"/>
        <w:jc w:val="left"/>
      </w:pPr>
      <w:r w:rsidRPr="00C22B75">
        <w:t xml:space="preserve">Install solid blocking </w:t>
      </w:r>
      <w:r w:rsidRPr="002D695F">
        <w:t xml:space="preserve">at </w:t>
      </w:r>
      <w:r w:rsidRPr="002D695F">
        <w:rPr>
          <w:rStyle w:val="IP"/>
        </w:rPr>
        <w:t>96-inch</w:t>
      </w:r>
      <w:r w:rsidRPr="002D695F">
        <w:t xml:space="preserve"> centers</w:t>
      </w:r>
      <w:r w:rsidRPr="00C22B75">
        <w:t>.</w:t>
      </w:r>
    </w:p>
    <w:p w14:paraId="79824266" w14:textId="558325A5" w:rsidR="005D66E7" w:rsidRDefault="00305DF9" w:rsidP="002D695F">
      <w:pPr>
        <w:pStyle w:val="PR1"/>
        <w:tabs>
          <w:tab w:val="clear" w:pos="864"/>
          <w:tab w:val="left" w:pos="846"/>
        </w:tabs>
        <w:ind w:left="864"/>
        <w:jc w:val="left"/>
      </w:pPr>
      <w:r w:rsidRPr="00C22B75">
        <w:t>Install miscellaneous framing and connections, including stud kickers, web stiffeners, clip angles, continuous angles, anchors, and fasteners, to provide a complete and stable wall-framing system.</w:t>
      </w:r>
    </w:p>
    <w:p w14:paraId="153A4030" w14:textId="77777777" w:rsidR="005D66E7" w:rsidRDefault="005D66E7" w:rsidP="00ED1346">
      <w:pPr>
        <w:pStyle w:val="CMT"/>
        <w:jc w:val="left"/>
      </w:pPr>
      <w:r>
        <w:t>Insert additional article titles here if other framing classifications warrant more detailed installation requirements than those in "Installation, General" Article.</w:t>
      </w:r>
    </w:p>
    <w:p w14:paraId="76BD3219" w14:textId="77777777" w:rsidR="005D66E7" w:rsidRDefault="005D66E7" w:rsidP="00ED1346">
      <w:pPr>
        <w:pStyle w:val="ART"/>
        <w:jc w:val="left"/>
      </w:pPr>
      <w:r>
        <w:t>FIELD QUALITY CONTROL</w:t>
      </w:r>
    </w:p>
    <w:p w14:paraId="5337DFEB" w14:textId="77777777" w:rsidR="005D66E7" w:rsidRDefault="005D66E7" w:rsidP="00ED1346">
      <w:pPr>
        <w:pStyle w:val="CMT"/>
        <w:jc w:val="left"/>
      </w:pPr>
      <w:r>
        <w:t>Retain this article if field testing and inspecting are required.</w:t>
      </w:r>
    </w:p>
    <w:p w14:paraId="21961782" w14:textId="77777777" w:rsidR="005D66E7" w:rsidRDefault="005D66E7" w:rsidP="00ED1346">
      <w:pPr>
        <w:pStyle w:val="PR1"/>
        <w:jc w:val="left"/>
      </w:pPr>
      <w:r>
        <w:t xml:space="preserve">Testing: </w:t>
      </w:r>
      <w:r w:rsidR="00446AD8">
        <w:t>The District</w:t>
      </w:r>
      <w:r>
        <w:t xml:space="preserve"> will engage a qualified independent testing and inspecting agency to perform field tests and inspections and prepare test reports.</w:t>
      </w:r>
    </w:p>
    <w:p w14:paraId="1610A79A" w14:textId="77777777" w:rsidR="005D66E7" w:rsidRDefault="005D66E7" w:rsidP="00ED1346">
      <w:pPr>
        <w:pStyle w:val="PR1"/>
        <w:jc w:val="left"/>
      </w:pPr>
      <w:r>
        <w:t>Field and shop welds will be subject to testing and inspecting.</w:t>
      </w:r>
    </w:p>
    <w:p w14:paraId="17FA7C77" w14:textId="77777777" w:rsidR="005D66E7" w:rsidRDefault="005D66E7" w:rsidP="00ED1346">
      <w:pPr>
        <w:pStyle w:val="PR1"/>
        <w:jc w:val="left"/>
      </w:pPr>
      <w:r>
        <w:t>Remove and replace work where test results indicate that it does not comply with specified requirements.</w:t>
      </w:r>
    </w:p>
    <w:p w14:paraId="7F859993" w14:textId="77777777" w:rsidR="005D66E7" w:rsidRDefault="005D66E7" w:rsidP="00ED1346">
      <w:pPr>
        <w:pStyle w:val="PR1"/>
        <w:jc w:val="left"/>
      </w:pPr>
      <w:r>
        <w:t>Additional testing and inspecting, at Contractor's expense, will be performed to determine compliance of replaced or additional work with specified requirements.</w:t>
      </w:r>
    </w:p>
    <w:p w14:paraId="43618D05" w14:textId="77777777" w:rsidR="005D66E7" w:rsidRDefault="005D66E7" w:rsidP="00ED1346">
      <w:pPr>
        <w:pStyle w:val="ART"/>
        <w:jc w:val="left"/>
      </w:pPr>
      <w:r>
        <w:t>REPAIRS AND PROTECTION</w:t>
      </w:r>
    </w:p>
    <w:p w14:paraId="106BD2F5" w14:textId="77777777" w:rsidR="005D66E7" w:rsidRDefault="005D66E7" w:rsidP="00ED1346">
      <w:pPr>
        <w:pStyle w:val="CMT"/>
        <w:jc w:val="left"/>
      </w:pPr>
      <w:r>
        <w:t>Retain "Galvanizing Repairs" Paragraph below if applicable.</w:t>
      </w:r>
    </w:p>
    <w:p w14:paraId="1388C830" w14:textId="77777777" w:rsidR="005D66E7" w:rsidRDefault="005D66E7" w:rsidP="00ED1346">
      <w:pPr>
        <w:pStyle w:val="PR1"/>
        <w:jc w:val="left"/>
      </w:pPr>
      <w:r>
        <w:t>Galvanizing Repairs: Prepare and repair damaged galvanized coatings on fabricated and installed cold-formed steel framing with galvanized repair paint according to ASTM A 780 and manufacturer's written instructions.</w:t>
      </w:r>
    </w:p>
    <w:p w14:paraId="0174A259" w14:textId="77777777" w:rsidR="005D66E7" w:rsidRDefault="005D66E7" w:rsidP="00ED1346">
      <w:pPr>
        <w:pStyle w:val="PR1"/>
        <w:jc w:val="left"/>
      </w:pPr>
      <w:r>
        <w:lastRenderedPageBreak/>
        <w:t>Provide final protection and maintain conditions, in a manner acceptable to manufacturer and Installer that ensure that cold-formed steel framing is without damage or deterioration at time of Substantial Completion.</w:t>
      </w:r>
    </w:p>
    <w:p w14:paraId="7284D9B1" w14:textId="77777777" w:rsidR="005D66E7" w:rsidRDefault="000656EB" w:rsidP="00ED1346">
      <w:pPr>
        <w:pStyle w:val="EOS"/>
        <w:jc w:val="left"/>
      </w:pPr>
      <w:r>
        <w:t xml:space="preserve">END OF SECTION </w:t>
      </w:r>
      <w:r w:rsidR="00C4553E">
        <w:t>05 40 00</w:t>
      </w:r>
    </w:p>
    <w:p w14:paraId="6DA03F54" w14:textId="77777777" w:rsidR="004F1055" w:rsidRPr="004F1055" w:rsidRDefault="004F1055" w:rsidP="00ED1346">
      <w:pPr>
        <w:pStyle w:val="CMT"/>
        <w:jc w:val="left"/>
      </w:pPr>
      <w:r w:rsidRPr="004F1055">
        <w:t>Retain this notice in all Sections of Project Manual.</w:t>
      </w:r>
    </w:p>
    <w:p w14:paraId="37AA71C7" w14:textId="77777777" w:rsidR="004F1055" w:rsidRPr="004F1055" w:rsidRDefault="004F1055" w:rsidP="00ED1346">
      <w:pPr>
        <w:tabs>
          <w:tab w:val="center" w:pos="4680"/>
          <w:tab w:val="right" w:pos="9360"/>
        </w:tabs>
        <w:suppressAutoHyphens/>
        <w:spacing w:before="480"/>
      </w:pPr>
      <w:r w:rsidRPr="004F1055">
        <w:t>San Diego Unified School District Guide Specifications</w:t>
      </w:r>
    </w:p>
    <w:p w14:paraId="6480CA44" w14:textId="77777777" w:rsidR="008110C5" w:rsidRDefault="008110C5" w:rsidP="008110C5">
      <w:pPr>
        <w:suppressAutoHyphens/>
      </w:pPr>
      <w:r>
        <w:t xml:space="preserve">Document Version: </w:t>
      </w:r>
      <w:r>
        <w:rPr>
          <w:bCs/>
        </w:rPr>
        <w:t>August 2021</w:t>
      </w:r>
    </w:p>
    <w:p w14:paraId="20DBA74D" w14:textId="114378DF" w:rsidR="004F1055" w:rsidRDefault="004F1055" w:rsidP="008110C5">
      <w:pPr>
        <w:suppressAutoHyphens/>
      </w:pPr>
    </w:p>
    <w:sectPr w:rsidR="004F1055" w:rsidSect="00C4553E">
      <w:headerReference w:type="even" r:id="rId21"/>
      <w:headerReference w:type="default" r:id="rId22"/>
      <w:footerReference w:type="even" r:id="rId23"/>
      <w:footerReference w:type="default" r:id="rId24"/>
      <w:headerReference w:type="first" r:id="rId25"/>
      <w:footerReference w:type="first" r:id="rId2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1DBF" w14:textId="77777777" w:rsidR="00A91A36" w:rsidRDefault="00A91A36">
      <w:r>
        <w:separator/>
      </w:r>
    </w:p>
  </w:endnote>
  <w:endnote w:type="continuationSeparator" w:id="0">
    <w:p w14:paraId="14851780" w14:textId="77777777" w:rsidR="00A91A36" w:rsidRDefault="00A9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6464" w14:textId="77777777" w:rsidR="00F74968" w:rsidRDefault="00F74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C4553E" w14:paraId="4A5E53BB" w14:textId="77777777" w:rsidTr="00C4553E">
      <w:tc>
        <w:tcPr>
          <w:tcW w:w="9360" w:type="dxa"/>
          <w:tcBorders>
            <w:top w:val="nil"/>
            <w:left w:val="nil"/>
            <w:bottom w:val="nil"/>
            <w:right w:val="nil"/>
          </w:tcBorders>
        </w:tcPr>
        <w:p w14:paraId="225FA58A" w14:textId="77777777" w:rsidR="00C4553E" w:rsidRDefault="00C4553E" w:rsidP="00C4553E">
          <w:pPr>
            <w:tabs>
              <w:tab w:val="center" w:pos="5400"/>
              <w:tab w:val="right" w:pos="10800"/>
            </w:tabs>
          </w:pPr>
        </w:p>
      </w:tc>
    </w:tr>
    <w:tr w:rsidR="00C4553E" w14:paraId="0164C9B9" w14:textId="77777777" w:rsidTr="00C4553E">
      <w:tc>
        <w:tcPr>
          <w:tcW w:w="9360" w:type="dxa"/>
          <w:tcBorders>
            <w:top w:val="nil"/>
            <w:left w:val="nil"/>
            <w:bottom w:val="nil"/>
            <w:right w:val="nil"/>
          </w:tcBorders>
        </w:tcPr>
        <w:p w14:paraId="1FBF1A68" w14:textId="77777777" w:rsidR="00C4553E" w:rsidRDefault="00C4553E" w:rsidP="00C4553E">
          <w:pPr>
            <w:tabs>
              <w:tab w:val="center" w:pos="4680"/>
              <w:tab w:val="right" w:pos="9360"/>
            </w:tabs>
            <w:rPr>
              <w:b/>
              <w:bCs/>
            </w:rPr>
          </w:pPr>
          <w:r>
            <w:rPr>
              <w:b/>
              <w:bCs/>
            </w:rPr>
            <w:tab/>
          </w:r>
          <w:r>
            <w:rPr>
              <w:rStyle w:val="NAM"/>
              <w:b/>
            </w:rPr>
            <w:t>COLD-FORMED METAL FRAMING</w:t>
          </w:r>
        </w:p>
      </w:tc>
    </w:tr>
    <w:tr w:rsidR="00C4553E" w14:paraId="6F7F2297" w14:textId="77777777" w:rsidTr="00C4553E">
      <w:tc>
        <w:tcPr>
          <w:tcW w:w="9360" w:type="dxa"/>
          <w:tcBorders>
            <w:top w:val="nil"/>
            <w:left w:val="nil"/>
            <w:bottom w:val="nil"/>
            <w:right w:val="nil"/>
          </w:tcBorders>
        </w:tcPr>
        <w:p w14:paraId="129B6BB1" w14:textId="77777777" w:rsidR="00C4553E" w:rsidRDefault="00C4553E" w:rsidP="00C4553E">
          <w:pPr>
            <w:tabs>
              <w:tab w:val="center" w:pos="4680"/>
              <w:tab w:val="right" w:pos="9360"/>
            </w:tabs>
            <w:rPr>
              <w:b/>
              <w:bCs/>
            </w:rPr>
          </w:pPr>
          <w:r>
            <w:rPr>
              <w:b/>
              <w:bCs/>
            </w:rPr>
            <w:tab/>
          </w:r>
          <w:r>
            <w:rPr>
              <w:rStyle w:val="NUM"/>
              <w:b/>
            </w:rPr>
            <w:t>05 40 00</w:t>
          </w:r>
          <w:r>
            <w:rPr>
              <w:b/>
              <w:bCs/>
            </w:rPr>
            <w:t xml:space="preserve"> - </w:t>
          </w:r>
          <w:r>
            <w:rPr>
              <w:b/>
              <w:bCs/>
            </w:rPr>
            <w:fldChar w:fldCharType="begin"/>
          </w:r>
          <w:r>
            <w:rPr>
              <w:b/>
              <w:bCs/>
            </w:rPr>
            <w:instrText xml:space="preserve"> PAGE  \* MERGEFORMAT </w:instrText>
          </w:r>
          <w:r>
            <w:rPr>
              <w:b/>
              <w:bCs/>
            </w:rPr>
            <w:fldChar w:fldCharType="separate"/>
          </w:r>
          <w:r w:rsidR="003C034F">
            <w:rPr>
              <w:b/>
              <w:bCs/>
              <w:noProof/>
            </w:rPr>
            <w:t>21</w:t>
          </w:r>
          <w:r>
            <w:rPr>
              <w:b/>
              <w:bCs/>
            </w:rPr>
            <w:fldChar w:fldCharType="end"/>
          </w:r>
        </w:p>
      </w:tc>
    </w:tr>
    <w:tr w:rsidR="00C4553E" w14:paraId="05245810" w14:textId="77777777" w:rsidTr="00C4553E">
      <w:tc>
        <w:tcPr>
          <w:tcW w:w="9360" w:type="dxa"/>
          <w:tcBorders>
            <w:top w:val="nil"/>
            <w:left w:val="nil"/>
            <w:bottom w:val="nil"/>
            <w:right w:val="nil"/>
          </w:tcBorders>
        </w:tcPr>
        <w:p w14:paraId="541936FA" w14:textId="65B6DB61" w:rsidR="005B7165" w:rsidRPr="00631E5E" w:rsidRDefault="00F74968" w:rsidP="005B7165">
          <w:pPr>
            <w:pStyle w:val="Header"/>
            <w:tabs>
              <w:tab w:val="clear" w:pos="4680"/>
            </w:tabs>
            <w:spacing w:line="276" w:lineRule="auto"/>
            <w:jc w:val="center"/>
            <w:rPr>
              <w:b/>
              <w:bCs/>
            </w:rPr>
          </w:pPr>
          <w:r>
            <w:rPr>
              <w:b/>
              <w:bCs/>
            </w:rPr>
            <w:tab/>
          </w:r>
          <w:r w:rsidR="005B7165" w:rsidRPr="00631E5E">
            <w:rPr>
              <w:b/>
              <w:bCs/>
            </w:rPr>
            <w:t xml:space="preserve"> ELECTRICAL CHARGING SYSTEM AND BATTERY ENERGY STORAGE SYSTEM</w:t>
          </w:r>
        </w:p>
        <w:p w14:paraId="7B5EF685" w14:textId="665F0104" w:rsidR="00C4553E" w:rsidRDefault="00C4553E" w:rsidP="00C4553E">
          <w:pPr>
            <w:tabs>
              <w:tab w:val="center" w:pos="4680"/>
              <w:tab w:val="right" w:pos="9360"/>
            </w:tabs>
            <w:rPr>
              <w:b/>
              <w:bCs/>
            </w:rPr>
          </w:pPr>
          <w:r>
            <w:rPr>
              <w:b/>
              <w:bCs/>
            </w:rPr>
            <w:tab/>
          </w:r>
        </w:p>
      </w:tc>
    </w:tr>
    <w:tr w:rsidR="00C4553E" w14:paraId="326C6555" w14:textId="77777777" w:rsidTr="00C4553E">
      <w:tc>
        <w:tcPr>
          <w:tcW w:w="9360" w:type="dxa"/>
          <w:tcBorders>
            <w:top w:val="nil"/>
            <w:left w:val="nil"/>
            <w:bottom w:val="nil"/>
            <w:right w:val="nil"/>
          </w:tcBorders>
        </w:tcPr>
        <w:p w14:paraId="5E530825" w14:textId="77777777" w:rsidR="00C4553E" w:rsidRDefault="00C4553E" w:rsidP="00C4553E">
          <w:pPr>
            <w:tabs>
              <w:tab w:val="center" w:pos="5400"/>
              <w:tab w:val="right" w:pos="10800"/>
            </w:tabs>
            <w:rPr>
              <w:b/>
              <w:bCs/>
              <w:color w:val="000000"/>
            </w:rPr>
          </w:pPr>
        </w:p>
      </w:tc>
    </w:tr>
  </w:tbl>
  <w:p w14:paraId="03784B52" w14:textId="77777777" w:rsidR="00C4553E" w:rsidRDefault="00C4553E">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45A1" w14:textId="77777777" w:rsidR="00F74968" w:rsidRDefault="00F74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DFDCE" w14:textId="77777777" w:rsidR="00A91A36" w:rsidRDefault="00A91A36">
      <w:r>
        <w:separator/>
      </w:r>
    </w:p>
  </w:footnote>
  <w:footnote w:type="continuationSeparator" w:id="0">
    <w:p w14:paraId="412DD902" w14:textId="77777777" w:rsidR="00A91A36" w:rsidRDefault="00A9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D121" w14:textId="77777777" w:rsidR="00F74968" w:rsidRDefault="00F74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C4553E" w14:paraId="66D1CC04" w14:textId="77777777" w:rsidTr="00C4553E">
      <w:trPr>
        <w:trHeight w:val="237"/>
      </w:trPr>
      <w:tc>
        <w:tcPr>
          <w:tcW w:w="4680" w:type="dxa"/>
          <w:tcBorders>
            <w:top w:val="nil"/>
            <w:left w:val="nil"/>
            <w:bottom w:val="nil"/>
            <w:right w:val="nil"/>
          </w:tcBorders>
        </w:tcPr>
        <w:p w14:paraId="420EE1C1" w14:textId="77777777" w:rsidR="00C4553E" w:rsidRDefault="00C4553E" w:rsidP="00C4553E">
          <w:pPr>
            <w:tabs>
              <w:tab w:val="center" w:pos="4680"/>
              <w:tab w:val="right" w:pos="9360"/>
            </w:tabs>
          </w:pPr>
          <w:r>
            <w:rPr>
              <w:b/>
              <w:bCs/>
            </w:rPr>
            <w:t>SPECIFICATIONS</w:t>
          </w:r>
        </w:p>
      </w:tc>
      <w:tc>
        <w:tcPr>
          <w:tcW w:w="4680" w:type="dxa"/>
          <w:tcBorders>
            <w:top w:val="nil"/>
            <w:left w:val="nil"/>
            <w:bottom w:val="nil"/>
            <w:right w:val="nil"/>
          </w:tcBorders>
        </w:tcPr>
        <w:p w14:paraId="4FF78C65" w14:textId="238DF9C1" w:rsidR="00C4553E" w:rsidRDefault="00C4553E" w:rsidP="00C63FFA">
          <w:pPr>
            <w:tabs>
              <w:tab w:val="center" w:pos="4680"/>
              <w:tab w:val="right" w:pos="9360"/>
            </w:tabs>
            <w:jc w:val="right"/>
          </w:pPr>
          <w:r>
            <w:rPr>
              <w:b/>
              <w:bCs/>
            </w:rPr>
            <w:t xml:space="preserve">NO. </w:t>
          </w:r>
          <w:r w:rsidR="005B7165" w:rsidRPr="00631E5E">
            <w:rPr>
              <w:b/>
              <w:bCs/>
            </w:rPr>
            <w:t xml:space="preserve"> PS2</w:t>
          </w:r>
          <w:r w:rsidR="002F0046">
            <w:rPr>
              <w:b/>
              <w:bCs/>
            </w:rPr>
            <w:t>3</w:t>
          </w:r>
          <w:r w:rsidR="005B7165" w:rsidRPr="00631E5E">
            <w:rPr>
              <w:b/>
              <w:bCs/>
            </w:rPr>
            <w:t>-0</w:t>
          </w:r>
          <w:r w:rsidR="002F0046">
            <w:rPr>
              <w:b/>
              <w:bCs/>
            </w:rPr>
            <w:t>30</w:t>
          </w:r>
          <w:r w:rsidR="005B7165" w:rsidRPr="00631E5E">
            <w:rPr>
              <w:b/>
              <w:bCs/>
            </w:rPr>
            <w:t>0-11</w:t>
          </w:r>
        </w:p>
      </w:tc>
    </w:tr>
  </w:tbl>
  <w:p w14:paraId="198CA0AE" w14:textId="77777777" w:rsidR="00C4553E" w:rsidRDefault="00C455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8F19" w14:textId="77777777" w:rsidR="00F74968" w:rsidRDefault="00F74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F0B60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CC8703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D3AA54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3EE21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F725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8D65B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C2CD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8AD4C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90E2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570FF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F48F6D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46"/>
        </w:tabs>
        <w:ind w:left="846" w:hanging="576"/>
      </w:pPr>
    </w:lvl>
    <w:lvl w:ilvl="5">
      <w:start w:val="1"/>
      <w:numFmt w:val="decimal"/>
      <w:pStyle w:val="PR2"/>
      <w:lvlText w:val="%6."/>
      <w:lvlJc w:val="left"/>
      <w:pPr>
        <w:tabs>
          <w:tab w:val="left" w:pos="1440"/>
        </w:tabs>
        <w:ind w:left="1440" w:hanging="576"/>
      </w:pPr>
      <w:rPr>
        <w:b w:val="0"/>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num>
  <w:num w:numId="15">
    <w:abstractNumId w:val="10"/>
  </w:num>
  <w:num w:numId="16">
    <w:abstractNumId w:val="10"/>
  </w:num>
  <w:num w:numId="17">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81"/>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54000"/>
    <w:docVar w:name="MF95" w:val="05400"/>
    <w:docVar w:name="MFOrigin" w:val="MF04"/>
    <w:docVar w:name="SectionID" w:val="115"/>
    <w:docVar w:name="SpecType" w:val="MasterSpec"/>
    <w:docVar w:name="Version" w:val="10371"/>
  </w:docVars>
  <w:rsids>
    <w:rsidRoot w:val="00D556BA"/>
    <w:rsid w:val="00005980"/>
    <w:rsid w:val="00012EA5"/>
    <w:rsid w:val="000536E0"/>
    <w:rsid w:val="00056E2C"/>
    <w:rsid w:val="0006100B"/>
    <w:rsid w:val="000656EB"/>
    <w:rsid w:val="000833C5"/>
    <w:rsid w:val="000A1F25"/>
    <w:rsid w:val="000A3848"/>
    <w:rsid w:val="000B2B5E"/>
    <w:rsid w:val="000B37E3"/>
    <w:rsid w:val="000B5C6B"/>
    <w:rsid w:val="000D7277"/>
    <w:rsid w:val="000E7898"/>
    <w:rsid w:val="000F7A26"/>
    <w:rsid w:val="001205FF"/>
    <w:rsid w:val="00143BB3"/>
    <w:rsid w:val="00143D86"/>
    <w:rsid w:val="00171FF3"/>
    <w:rsid w:val="00176507"/>
    <w:rsid w:val="00191AE3"/>
    <w:rsid w:val="00192EE0"/>
    <w:rsid w:val="001A2DB0"/>
    <w:rsid w:val="001C2673"/>
    <w:rsid w:val="001D4DF0"/>
    <w:rsid w:val="001E584B"/>
    <w:rsid w:val="001E7F6A"/>
    <w:rsid w:val="001F2B51"/>
    <w:rsid w:val="001F2BAF"/>
    <w:rsid w:val="00217146"/>
    <w:rsid w:val="002259C6"/>
    <w:rsid w:val="00232CB5"/>
    <w:rsid w:val="002549F8"/>
    <w:rsid w:val="00256A21"/>
    <w:rsid w:val="00263090"/>
    <w:rsid w:val="0026502D"/>
    <w:rsid w:val="00276A39"/>
    <w:rsid w:val="002A594B"/>
    <w:rsid w:val="002A7EE5"/>
    <w:rsid w:val="002B2806"/>
    <w:rsid w:val="002C12AC"/>
    <w:rsid w:val="002D695F"/>
    <w:rsid w:val="002E4086"/>
    <w:rsid w:val="002F0046"/>
    <w:rsid w:val="002F7EF8"/>
    <w:rsid w:val="00301BF8"/>
    <w:rsid w:val="00305DF9"/>
    <w:rsid w:val="0031170F"/>
    <w:rsid w:val="00314624"/>
    <w:rsid w:val="003313BC"/>
    <w:rsid w:val="00334CD1"/>
    <w:rsid w:val="00337997"/>
    <w:rsid w:val="00384FCC"/>
    <w:rsid w:val="003A4E34"/>
    <w:rsid w:val="003B4BD5"/>
    <w:rsid w:val="003B61DB"/>
    <w:rsid w:val="003C034F"/>
    <w:rsid w:val="003C1509"/>
    <w:rsid w:val="003C57AE"/>
    <w:rsid w:val="003D2D7E"/>
    <w:rsid w:val="003D347E"/>
    <w:rsid w:val="004327EE"/>
    <w:rsid w:val="004462C4"/>
    <w:rsid w:val="00446AD8"/>
    <w:rsid w:val="004B5B42"/>
    <w:rsid w:val="004D1225"/>
    <w:rsid w:val="004E7B53"/>
    <w:rsid w:val="004F1055"/>
    <w:rsid w:val="0050536C"/>
    <w:rsid w:val="005205A0"/>
    <w:rsid w:val="0053185A"/>
    <w:rsid w:val="00534A37"/>
    <w:rsid w:val="005A5615"/>
    <w:rsid w:val="005A5EFA"/>
    <w:rsid w:val="005B7165"/>
    <w:rsid w:val="005C2882"/>
    <w:rsid w:val="005D66E7"/>
    <w:rsid w:val="005D7FF8"/>
    <w:rsid w:val="005F4D49"/>
    <w:rsid w:val="00605DFA"/>
    <w:rsid w:val="00614581"/>
    <w:rsid w:val="00621771"/>
    <w:rsid w:val="006225D2"/>
    <w:rsid w:val="006246D3"/>
    <w:rsid w:val="00625148"/>
    <w:rsid w:val="006264F1"/>
    <w:rsid w:val="006420BC"/>
    <w:rsid w:val="00643F7F"/>
    <w:rsid w:val="00653677"/>
    <w:rsid w:val="00674B63"/>
    <w:rsid w:val="006924F3"/>
    <w:rsid w:val="006964C2"/>
    <w:rsid w:val="00697A95"/>
    <w:rsid w:val="0070583F"/>
    <w:rsid w:val="00715F6D"/>
    <w:rsid w:val="00722664"/>
    <w:rsid w:val="0072447E"/>
    <w:rsid w:val="0074714A"/>
    <w:rsid w:val="007B0103"/>
    <w:rsid w:val="007D68E8"/>
    <w:rsid w:val="008110C5"/>
    <w:rsid w:val="008132A5"/>
    <w:rsid w:val="0081398F"/>
    <w:rsid w:val="00832BD9"/>
    <w:rsid w:val="00834FFA"/>
    <w:rsid w:val="00847FC5"/>
    <w:rsid w:val="008B7FA4"/>
    <w:rsid w:val="008C606E"/>
    <w:rsid w:val="008D046F"/>
    <w:rsid w:val="008F6AB6"/>
    <w:rsid w:val="008F748D"/>
    <w:rsid w:val="00920301"/>
    <w:rsid w:val="00932E31"/>
    <w:rsid w:val="00937C6A"/>
    <w:rsid w:val="00953771"/>
    <w:rsid w:val="0098081F"/>
    <w:rsid w:val="00981A08"/>
    <w:rsid w:val="009A7AD0"/>
    <w:rsid w:val="009D67CC"/>
    <w:rsid w:val="009F7D65"/>
    <w:rsid w:val="00A20683"/>
    <w:rsid w:val="00A2444C"/>
    <w:rsid w:val="00A27CF4"/>
    <w:rsid w:val="00A5675B"/>
    <w:rsid w:val="00A6731D"/>
    <w:rsid w:val="00A7346E"/>
    <w:rsid w:val="00A7650A"/>
    <w:rsid w:val="00A84DCC"/>
    <w:rsid w:val="00A91A36"/>
    <w:rsid w:val="00A92BAD"/>
    <w:rsid w:val="00A94EE4"/>
    <w:rsid w:val="00AC3E6C"/>
    <w:rsid w:val="00AD3F39"/>
    <w:rsid w:val="00AD74F7"/>
    <w:rsid w:val="00AF4D60"/>
    <w:rsid w:val="00B033EC"/>
    <w:rsid w:val="00B21367"/>
    <w:rsid w:val="00B67144"/>
    <w:rsid w:val="00B7695E"/>
    <w:rsid w:val="00B77354"/>
    <w:rsid w:val="00B802BB"/>
    <w:rsid w:val="00B875D5"/>
    <w:rsid w:val="00B9057B"/>
    <w:rsid w:val="00B9554E"/>
    <w:rsid w:val="00BC07FB"/>
    <w:rsid w:val="00BC6726"/>
    <w:rsid w:val="00BE0C52"/>
    <w:rsid w:val="00BF15B1"/>
    <w:rsid w:val="00C0727C"/>
    <w:rsid w:val="00C3469A"/>
    <w:rsid w:val="00C4553E"/>
    <w:rsid w:val="00C55552"/>
    <w:rsid w:val="00C5714B"/>
    <w:rsid w:val="00C63FFA"/>
    <w:rsid w:val="00CA0BED"/>
    <w:rsid w:val="00CB4289"/>
    <w:rsid w:val="00CC74A3"/>
    <w:rsid w:val="00CE5783"/>
    <w:rsid w:val="00D045E0"/>
    <w:rsid w:val="00D066B9"/>
    <w:rsid w:val="00D176B3"/>
    <w:rsid w:val="00D313AF"/>
    <w:rsid w:val="00D32B0C"/>
    <w:rsid w:val="00D46821"/>
    <w:rsid w:val="00D556BA"/>
    <w:rsid w:val="00D62803"/>
    <w:rsid w:val="00D878E0"/>
    <w:rsid w:val="00D9517A"/>
    <w:rsid w:val="00D97028"/>
    <w:rsid w:val="00DC5E69"/>
    <w:rsid w:val="00E2028F"/>
    <w:rsid w:val="00E63E22"/>
    <w:rsid w:val="00E7593F"/>
    <w:rsid w:val="00E92E77"/>
    <w:rsid w:val="00EB44D6"/>
    <w:rsid w:val="00EB4CA2"/>
    <w:rsid w:val="00ED1346"/>
    <w:rsid w:val="00EF13F2"/>
    <w:rsid w:val="00EF3C0A"/>
    <w:rsid w:val="00F01E58"/>
    <w:rsid w:val="00F15F27"/>
    <w:rsid w:val="00F33F32"/>
    <w:rsid w:val="00F61BE9"/>
    <w:rsid w:val="00F74968"/>
    <w:rsid w:val="00F97317"/>
    <w:rsid w:val="00FB4B4A"/>
    <w:rsid w:val="00FC1EFF"/>
    <w:rsid w:val="00FE59C1"/>
    <w:rsid w:val="00FE7A20"/>
    <w:rsid w:val="00FF3F3C"/>
    <w:rsid w:val="00FF5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99154F"/>
  <w15:chartTrackingRefBased/>
  <w15:docId w15:val="{092AE61F-D02F-4B5F-ADD2-EA6AB304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327E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327E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327E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327E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327E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327EE"/>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327EE"/>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327E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327E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tabs>
        <w:tab w:val="clear" w:pos="846"/>
        <w:tab w:val="left" w:pos="864"/>
      </w:tabs>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D556BA"/>
    <w:pPr>
      <w:tabs>
        <w:tab w:val="center" w:pos="4680"/>
        <w:tab w:val="right" w:pos="9360"/>
      </w:tabs>
    </w:pPr>
  </w:style>
  <w:style w:type="character" w:customStyle="1" w:styleId="HeaderChar">
    <w:name w:val="Header Char"/>
    <w:basedOn w:val="DefaultParagraphFont"/>
    <w:link w:val="Header"/>
    <w:uiPriority w:val="99"/>
    <w:rsid w:val="00D556BA"/>
  </w:style>
  <w:style w:type="paragraph" w:styleId="Footer">
    <w:name w:val="footer"/>
    <w:basedOn w:val="Normal"/>
    <w:link w:val="FooterChar"/>
    <w:uiPriority w:val="99"/>
    <w:unhideWhenUsed/>
    <w:rsid w:val="00D556BA"/>
    <w:pPr>
      <w:tabs>
        <w:tab w:val="center" w:pos="4680"/>
        <w:tab w:val="right" w:pos="9360"/>
      </w:tabs>
    </w:pPr>
  </w:style>
  <w:style w:type="character" w:customStyle="1" w:styleId="FooterChar">
    <w:name w:val="Footer Char"/>
    <w:basedOn w:val="DefaultParagraphFont"/>
    <w:link w:val="Footer"/>
    <w:uiPriority w:val="99"/>
    <w:rsid w:val="00D556BA"/>
  </w:style>
  <w:style w:type="paragraph" w:customStyle="1" w:styleId="TIP">
    <w:name w:val="TIP"/>
    <w:basedOn w:val="Normal"/>
    <w:link w:val="TIPChar"/>
    <w:rsid w:val="001C267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1C2673"/>
    <w:rPr>
      <w:rFonts w:ascii="Arial" w:hAnsi="Arial" w:cs="Arial"/>
      <w:vanish/>
      <w:color w:val="0000FF"/>
      <w:sz w:val="22"/>
    </w:rPr>
  </w:style>
  <w:style w:type="character" w:customStyle="1" w:styleId="TIPChar">
    <w:name w:val="TIP Char"/>
    <w:link w:val="TIP"/>
    <w:rsid w:val="001C2673"/>
    <w:rPr>
      <w:vanish w:val="0"/>
      <w:color w:val="B30838"/>
    </w:rPr>
  </w:style>
  <w:style w:type="character" w:customStyle="1" w:styleId="SustHyperlink">
    <w:name w:val="SustHyperlink"/>
    <w:rsid w:val="003A4E34"/>
    <w:rPr>
      <w:color w:val="009900"/>
      <w:u w:val="single"/>
    </w:rPr>
  </w:style>
  <w:style w:type="character" w:styleId="Hyperlink">
    <w:name w:val="Hyperlink"/>
    <w:uiPriority w:val="99"/>
    <w:unhideWhenUsed/>
    <w:rsid w:val="003A4E34"/>
    <w:rPr>
      <w:color w:val="0000FF"/>
      <w:u w:val="single"/>
    </w:rPr>
  </w:style>
  <w:style w:type="character" w:customStyle="1" w:styleId="SAhyperlink">
    <w:name w:val="SAhyperlink"/>
    <w:uiPriority w:val="1"/>
    <w:qFormat/>
    <w:rsid w:val="00847FC5"/>
    <w:rPr>
      <w:color w:val="E36C0A"/>
      <w:u w:val="single"/>
    </w:rPr>
  </w:style>
  <w:style w:type="paragraph" w:customStyle="1" w:styleId="PRN">
    <w:name w:val="PRN"/>
    <w:basedOn w:val="Normal"/>
    <w:link w:val="PRNChar"/>
    <w:rsid w:val="000656E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0656EB"/>
    <w:rPr>
      <w:rFonts w:ascii="Arial" w:hAnsi="Arial" w:cs="Arial"/>
      <w:sz w:val="22"/>
    </w:rPr>
  </w:style>
  <w:style w:type="character" w:customStyle="1" w:styleId="PRNChar">
    <w:name w:val="PRN Char"/>
    <w:link w:val="PRN"/>
    <w:rsid w:val="000656EB"/>
    <w:rPr>
      <w:rFonts w:ascii="Arial" w:hAnsi="Arial" w:cs="Arial"/>
      <w:sz w:val="22"/>
      <w:shd w:val="pct20" w:color="FFFF00" w:fill="FFFFFF"/>
    </w:rPr>
  </w:style>
  <w:style w:type="paragraph" w:customStyle="1" w:styleId="OMN">
    <w:name w:val="OMN"/>
    <w:basedOn w:val="Normal"/>
    <w:link w:val="OMNChar"/>
    <w:rsid w:val="000656E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0656EB"/>
    <w:rPr>
      <w:rFonts w:ascii="Arial" w:hAnsi="Arial" w:cs="Arial"/>
      <w:b/>
      <w:sz w:val="22"/>
    </w:rPr>
  </w:style>
  <w:style w:type="character" w:customStyle="1" w:styleId="OMNChar">
    <w:name w:val="OMN Char"/>
    <w:link w:val="OMN"/>
    <w:rsid w:val="000656EB"/>
    <w:rPr>
      <w:rFonts w:ascii="Arial" w:hAnsi="Arial" w:cs="Arial"/>
      <w:sz w:val="22"/>
      <w:shd w:val="pct30" w:color="CC99FF" w:fill="FFFFFF"/>
    </w:rPr>
  </w:style>
  <w:style w:type="paragraph" w:customStyle="1" w:styleId="STEditOR">
    <w:name w:val="STEdit[OR]"/>
    <w:basedOn w:val="Normal"/>
    <w:link w:val="STEditORChar"/>
    <w:rsid w:val="000656EB"/>
    <w:rPr>
      <w:b/>
    </w:rPr>
  </w:style>
  <w:style w:type="character" w:customStyle="1" w:styleId="STEditORChar">
    <w:name w:val="STEdit[OR] Char"/>
    <w:basedOn w:val="EOSChar"/>
    <w:link w:val="STEditOR"/>
    <w:rsid w:val="000656EB"/>
    <w:rPr>
      <w:rFonts w:ascii="Arial" w:hAnsi="Arial" w:cs="Arial"/>
      <w:b/>
      <w:sz w:val="22"/>
    </w:rPr>
  </w:style>
  <w:style w:type="paragraph" w:styleId="BalloonText">
    <w:name w:val="Balloon Text"/>
    <w:basedOn w:val="Normal"/>
    <w:link w:val="BalloonTextChar"/>
    <w:uiPriority w:val="99"/>
    <w:semiHidden/>
    <w:unhideWhenUsed/>
    <w:rsid w:val="004327EE"/>
    <w:rPr>
      <w:rFonts w:ascii="Segoe UI" w:hAnsi="Segoe UI" w:cs="Segoe UI"/>
      <w:sz w:val="18"/>
      <w:szCs w:val="18"/>
    </w:rPr>
  </w:style>
  <w:style w:type="character" w:customStyle="1" w:styleId="BalloonTextChar">
    <w:name w:val="Balloon Text Char"/>
    <w:link w:val="BalloonText"/>
    <w:uiPriority w:val="99"/>
    <w:semiHidden/>
    <w:rsid w:val="004327EE"/>
    <w:rPr>
      <w:rFonts w:ascii="Segoe UI" w:hAnsi="Segoe UI" w:cs="Segoe UI"/>
      <w:sz w:val="18"/>
      <w:szCs w:val="18"/>
    </w:rPr>
  </w:style>
  <w:style w:type="paragraph" w:styleId="Bibliography">
    <w:name w:val="Bibliography"/>
    <w:basedOn w:val="Normal"/>
    <w:next w:val="Normal"/>
    <w:uiPriority w:val="37"/>
    <w:semiHidden/>
    <w:unhideWhenUsed/>
    <w:rsid w:val="004327EE"/>
  </w:style>
  <w:style w:type="paragraph" w:styleId="BlockText">
    <w:name w:val="Block Text"/>
    <w:basedOn w:val="Normal"/>
    <w:uiPriority w:val="99"/>
    <w:semiHidden/>
    <w:unhideWhenUsed/>
    <w:rsid w:val="004327EE"/>
    <w:pPr>
      <w:spacing w:after="120"/>
      <w:ind w:left="1440" w:right="1440"/>
    </w:pPr>
  </w:style>
  <w:style w:type="paragraph" w:styleId="BodyText">
    <w:name w:val="Body Text"/>
    <w:basedOn w:val="Normal"/>
    <w:link w:val="BodyTextChar"/>
    <w:uiPriority w:val="99"/>
    <w:semiHidden/>
    <w:unhideWhenUsed/>
    <w:rsid w:val="004327EE"/>
    <w:pPr>
      <w:spacing w:after="120"/>
    </w:pPr>
  </w:style>
  <w:style w:type="character" w:customStyle="1" w:styleId="BodyTextChar">
    <w:name w:val="Body Text Char"/>
    <w:link w:val="BodyText"/>
    <w:uiPriority w:val="99"/>
    <w:semiHidden/>
    <w:rsid w:val="004327EE"/>
    <w:rPr>
      <w:rFonts w:ascii="Arial" w:hAnsi="Arial" w:cs="Arial"/>
    </w:rPr>
  </w:style>
  <w:style w:type="paragraph" w:styleId="BodyText2">
    <w:name w:val="Body Text 2"/>
    <w:basedOn w:val="Normal"/>
    <w:link w:val="BodyText2Char"/>
    <w:uiPriority w:val="99"/>
    <w:semiHidden/>
    <w:unhideWhenUsed/>
    <w:rsid w:val="004327EE"/>
    <w:pPr>
      <w:spacing w:after="120" w:line="480" w:lineRule="auto"/>
    </w:pPr>
  </w:style>
  <w:style w:type="character" w:customStyle="1" w:styleId="BodyText2Char">
    <w:name w:val="Body Text 2 Char"/>
    <w:link w:val="BodyText2"/>
    <w:uiPriority w:val="99"/>
    <w:semiHidden/>
    <w:rsid w:val="004327EE"/>
    <w:rPr>
      <w:rFonts w:ascii="Arial" w:hAnsi="Arial" w:cs="Arial"/>
    </w:rPr>
  </w:style>
  <w:style w:type="paragraph" w:styleId="BodyText3">
    <w:name w:val="Body Text 3"/>
    <w:basedOn w:val="Normal"/>
    <w:link w:val="BodyText3Char"/>
    <w:uiPriority w:val="99"/>
    <w:semiHidden/>
    <w:unhideWhenUsed/>
    <w:rsid w:val="004327EE"/>
    <w:pPr>
      <w:spacing w:after="120"/>
    </w:pPr>
    <w:rPr>
      <w:sz w:val="16"/>
      <w:szCs w:val="16"/>
    </w:rPr>
  </w:style>
  <w:style w:type="character" w:customStyle="1" w:styleId="BodyText3Char">
    <w:name w:val="Body Text 3 Char"/>
    <w:link w:val="BodyText3"/>
    <w:uiPriority w:val="99"/>
    <w:semiHidden/>
    <w:rsid w:val="004327EE"/>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327EE"/>
    <w:pPr>
      <w:ind w:firstLine="210"/>
    </w:pPr>
  </w:style>
  <w:style w:type="character" w:customStyle="1" w:styleId="BodyTextFirstIndentChar">
    <w:name w:val="Body Text First Indent Char"/>
    <w:basedOn w:val="BodyTextChar"/>
    <w:link w:val="BodyTextFirstIndent"/>
    <w:uiPriority w:val="99"/>
    <w:semiHidden/>
    <w:rsid w:val="004327EE"/>
    <w:rPr>
      <w:rFonts w:ascii="Arial" w:hAnsi="Arial" w:cs="Arial"/>
    </w:rPr>
  </w:style>
  <w:style w:type="paragraph" w:styleId="BodyTextIndent">
    <w:name w:val="Body Text Indent"/>
    <w:basedOn w:val="Normal"/>
    <w:link w:val="BodyTextIndentChar"/>
    <w:uiPriority w:val="99"/>
    <w:semiHidden/>
    <w:unhideWhenUsed/>
    <w:rsid w:val="004327EE"/>
    <w:pPr>
      <w:spacing w:after="120"/>
      <w:ind w:left="360"/>
    </w:pPr>
  </w:style>
  <w:style w:type="character" w:customStyle="1" w:styleId="BodyTextIndentChar">
    <w:name w:val="Body Text Indent Char"/>
    <w:link w:val="BodyTextIndent"/>
    <w:uiPriority w:val="99"/>
    <w:semiHidden/>
    <w:rsid w:val="004327EE"/>
    <w:rPr>
      <w:rFonts w:ascii="Arial" w:hAnsi="Arial" w:cs="Arial"/>
    </w:rPr>
  </w:style>
  <w:style w:type="paragraph" w:styleId="BodyTextFirstIndent2">
    <w:name w:val="Body Text First Indent 2"/>
    <w:basedOn w:val="BodyTextIndent"/>
    <w:link w:val="BodyTextFirstIndent2Char"/>
    <w:uiPriority w:val="99"/>
    <w:semiHidden/>
    <w:unhideWhenUsed/>
    <w:rsid w:val="004327EE"/>
    <w:pPr>
      <w:ind w:firstLine="210"/>
    </w:pPr>
  </w:style>
  <w:style w:type="character" w:customStyle="1" w:styleId="BodyTextFirstIndent2Char">
    <w:name w:val="Body Text First Indent 2 Char"/>
    <w:basedOn w:val="BodyTextIndentChar"/>
    <w:link w:val="BodyTextFirstIndent2"/>
    <w:uiPriority w:val="99"/>
    <w:semiHidden/>
    <w:rsid w:val="004327EE"/>
    <w:rPr>
      <w:rFonts w:ascii="Arial" w:hAnsi="Arial" w:cs="Arial"/>
    </w:rPr>
  </w:style>
  <w:style w:type="paragraph" w:styleId="BodyTextIndent2">
    <w:name w:val="Body Text Indent 2"/>
    <w:basedOn w:val="Normal"/>
    <w:link w:val="BodyTextIndent2Char"/>
    <w:uiPriority w:val="99"/>
    <w:semiHidden/>
    <w:unhideWhenUsed/>
    <w:rsid w:val="004327EE"/>
    <w:pPr>
      <w:spacing w:after="120" w:line="480" w:lineRule="auto"/>
      <w:ind w:left="360"/>
    </w:pPr>
  </w:style>
  <w:style w:type="character" w:customStyle="1" w:styleId="BodyTextIndent2Char">
    <w:name w:val="Body Text Indent 2 Char"/>
    <w:link w:val="BodyTextIndent2"/>
    <w:uiPriority w:val="99"/>
    <w:semiHidden/>
    <w:rsid w:val="004327EE"/>
    <w:rPr>
      <w:rFonts w:ascii="Arial" w:hAnsi="Arial" w:cs="Arial"/>
    </w:rPr>
  </w:style>
  <w:style w:type="paragraph" w:styleId="BodyTextIndent3">
    <w:name w:val="Body Text Indent 3"/>
    <w:basedOn w:val="Normal"/>
    <w:link w:val="BodyTextIndent3Char"/>
    <w:uiPriority w:val="99"/>
    <w:semiHidden/>
    <w:unhideWhenUsed/>
    <w:rsid w:val="004327EE"/>
    <w:pPr>
      <w:spacing w:after="120"/>
      <w:ind w:left="360"/>
    </w:pPr>
    <w:rPr>
      <w:sz w:val="16"/>
      <w:szCs w:val="16"/>
    </w:rPr>
  </w:style>
  <w:style w:type="character" w:customStyle="1" w:styleId="BodyTextIndent3Char">
    <w:name w:val="Body Text Indent 3 Char"/>
    <w:link w:val="BodyTextIndent3"/>
    <w:uiPriority w:val="99"/>
    <w:semiHidden/>
    <w:rsid w:val="004327EE"/>
    <w:rPr>
      <w:rFonts w:ascii="Arial" w:hAnsi="Arial" w:cs="Arial"/>
      <w:sz w:val="16"/>
      <w:szCs w:val="16"/>
    </w:rPr>
  </w:style>
  <w:style w:type="paragraph" w:styleId="Caption">
    <w:name w:val="caption"/>
    <w:basedOn w:val="Normal"/>
    <w:next w:val="Normal"/>
    <w:uiPriority w:val="35"/>
    <w:semiHidden/>
    <w:unhideWhenUsed/>
    <w:qFormat/>
    <w:rsid w:val="004327EE"/>
    <w:rPr>
      <w:b/>
      <w:bCs/>
    </w:rPr>
  </w:style>
  <w:style w:type="paragraph" w:styleId="Closing">
    <w:name w:val="Closing"/>
    <w:basedOn w:val="Normal"/>
    <w:link w:val="ClosingChar"/>
    <w:uiPriority w:val="99"/>
    <w:semiHidden/>
    <w:unhideWhenUsed/>
    <w:rsid w:val="004327EE"/>
    <w:pPr>
      <w:ind w:left="4320"/>
    </w:pPr>
  </w:style>
  <w:style w:type="character" w:customStyle="1" w:styleId="ClosingChar">
    <w:name w:val="Closing Char"/>
    <w:link w:val="Closing"/>
    <w:uiPriority w:val="99"/>
    <w:semiHidden/>
    <w:rsid w:val="004327EE"/>
    <w:rPr>
      <w:rFonts w:ascii="Arial" w:hAnsi="Arial" w:cs="Arial"/>
    </w:rPr>
  </w:style>
  <w:style w:type="paragraph" w:styleId="CommentText">
    <w:name w:val="annotation text"/>
    <w:basedOn w:val="Normal"/>
    <w:link w:val="CommentTextChar"/>
    <w:uiPriority w:val="99"/>
    <w:semiHidden/>
    <w:unhideWhenUsed/>
    <w:rsid w:val="004327EE"/>
  </w:style>
  <w:style w:type="character" w:customStyle="1" w:styleId="CommentTextChar">
    <w:name w:val="Comment Text Char"/>
    <w:link w:val="CommentText"/>
    <w:uiPriority w:val="99"/>
    <w:semiHidden/>
    <w:rsid w:val="004327EE"/>
    <w:rPr>
      <w:rFonts w:ascii="Arial" w:hAnsi="Arial" w:cs="Arial"/>
    </w:rPr>
  </w:style>
  <w:style w:type="paragraph" w:styleId="CommentSubject">
    <w:name w:val="annotation subject"/>
    <w:basedOn w:val="CommentText"/>
    <w:next w:val="CommentText"/>
    <w:link w:val="CommentSubjectChar"/>
    <w:uiPriority w:val="99"/>
    <w:semiHidden/>
    <w:unhideWhenUsed/>
    <w:rsid w:val="004327EE"/>
    <w:rPr>
      <w:b/>
      <w:bCs/>
    </w:rPr>
  </w:style>
  <w:style w:type="character" w:customStyle="1" w:styleId="CommentSubjectChar">
    <w:name w:val="Comment Subject Char"/>
    <w:link w:val="CommentSubject"/>
    <w:uiPriority w:val="99"/>
    <w:semiHidden/>
    <w:rsid w:val="004327EE"/>
    <w:rPr>
      <w:rFonts w:ascii="Arial" w:hAnsi="Arial" w:cs="Arial"/>
      <w:b/>
      <w:bCs/>
    </w:rPr>
  </w:style>
  <w:style w:type="paragraph" w:styleId="Date">
    <w:name w:val="Date"/>
    <w:basedOn w:val="Normal"/>
    <w:next w:val="Normal"/>
    <w:link w:val="DateChar"/>
    <w:uiPriority w:val="99"/>
    <w:semiHidden/>
    <w:unhideWhenUsed/>
    <w:rsid w:val="004327EE"/>
  </w:style>
  <w:style w:type="character" w:customStyle="1" w:styleId="DateChar">
    <w:name w:val="Date Char"/>
    <w:link w:val="Date"/>
    <w:uiPriority w:val="99"/>
    <w:semiHidden/>
    <w:rsid w:val="004327EE"/>
    <w:rPr>
      <w:rFonts w:ascii="Arial" w:hAnsi="Arial" w:cs="Arial"/>
    </w:rPr>
  </w:style>
  <w:style w:type="paragraph" w:styleId="DocumentMap">
    <w:name w:val="Document Map"/>
    <w:basedOn w:val="Normal"/>
    <w:link w:val="DocumentMapChar"/>
    <w:uiPriority w:val="99"/>
    <w:semiHidden/>
    <w:unhideWhenUsed/>
    <w:rsid w:val="004327EE"/>
    <w:rPr>
      <w:rFonts w:ascii="Segoe UI" w:hAnsi="Segoe UI" w:cs="Segoe UI"/>
      <w:sz w:val="16"/>
      <w:szCs w:val="16"/>
    </w:rPr>
  </w:style>
  <w:style w:type="character" w:customStyle="1" w:styleId="DocumentMapChar">
    <w:name w:val="Document Map Char"/>
    <w:link w:val="DocumentMap"/>
    <w:uiPriority w:val="99"/>
    <w:semiHidden/>
    <w:rsid w:val="004327EE"/>
    <w:rPr>
      <w:rFonts w:ascii="Segoe UI" w:hAnsi="Segoe UI" w:cs="Segoe UI"/>
      <w:sz w:val="16"/>
      <w:szCs w:val="16"/>
    </w:rPr>
  </w:style>
  <w:style w:type="paragraph" w:styleId="E-mailSignature">
    <w:name w:val="E-mail Signature"/>
    <w:basedOn w:val="Normal"/>
    <w:link w:val="E-mailSignatureChar"/>
    <w:uiPriority w:val="99"/>
    <w:semiHidden/>
    <w:unhideWhenUsed/>
    <w:rsid w:val="004327EE"/>
  </w:style>
  <w:style w:type="character" w:customStyle="1" w:styleId="E-mailSignatureChar">
    <w:name w:val="E-mail Signature Char"/>
    <w:link w:val="E-mailSignature"/>
    <w:uiPriority w:val="99"/>
    <w:semiHidden/>
    <w:rsid w:val="004327EE"/>
    <w:rPr>
      <w:rFonts w:ascii="Arial" w:hAnsi="Arial" w:cs="Arial"/>
    </w:rPr>
  </w:style>
  <w:style w:type="paragraph" w:styleId="EndnoteText">
    <w:name w:val="endnote text"/>
    <w:basedOn w:val="Normal"/>
    <w:link w:val="EndnoteTextChar"/>
    <w:uiPriority w:val="99"/>
    <w:semiHidden/>
    <w:unhideWhenUsed/>
    <w:rsid w:val="004327EE"/>
  </w:style>
  <w:style w:type="character" w:customStyle="1" w:styleId="EndnoteTextChar">
    <w:name w:val="Endnote Text Char"/>
    <w:link w:val="EndnoteText"/>
    <w:uiPriority w:val="99"/>
    <w:semiHidden/>
    <w:rsid w:val="004327EE"/>
    <w:rPr>
      <w:rFonts w:ascii="Arial" w:hAnsi="Arial" w:cs="Arial"/>
    </w:rPr>
  </w:style>
  <w:style w:type="paragraph" w:styleId="EnvelopeAddress">
    <w:name w:val="envelope address"/>
    <w:basedOn w:val="Normal"/>
    <w:uiPriority w:val="99"/>
    <w:semiHidden/>
    <w:unhideWhenUsed/>
    <w:rsid w:val="004327E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327EE"/>
    <w:rPr>
      <w:rFonts w:ascii="Calibri Light" w:hAnsi="Calibri Light" w:cs="Times New Roman"/>
    </w:rPr>
  </w:style>
  <w:style w:type="paragraph" w:styleId="FootnoteText">
    <w:name w:val="footnote text"/>
    <w:basedOn w:val="Normal"/>
    <w:link w:val="FootnoteTextChar"/>
    <w:uiPriority w:val="99"/>
    <w:semiHidden/>
    <w:unhideWhenUsed/>
    <w:rsid w:val="004327EE"/>
  </w:style>
  <w:style w:type="character" w:customStyle="1" w:styleId="FootnoteTextChar">
    <w:name w:val="Footnote Text Char"/>
    <w:link w:val="FootnoteText"/>
    <w:uiPriority w:val="99"/>
    <w:semiHidden/>
    <w:rsid w:val="004327EE"/>
    <w:rPr>
      <w:rFonts w:ascii="Arial" w:hAnsi="Arial" w:cs="Arial"/>
    </w:rPr>
  </w:style>
  <w:style w:type="character" w:customStyle="1" w:styleId="Heading1Char">
    <w:name w:val="Heading 1 Char"/>
    <w:link w:val="Heading1"/>
    <w:uiPriority w:val="9"/>
    <w:rsid w:val="004327EE"/>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327EE"/>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327EE"/>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327EE"/>
    <w:rPr>
      <w:rFonts w:ascii="Calibri" w:eastAsia="Times New Roman" w:hAnsi="Calibri" w:cs="Times New Roman"/>
      <w:b/>
      <w:bCs/>
      <w:sz w:val="28"/>
      <w:szCs w:val="28"/>
    </w:rPr>
  </w:style>
  <w:style w:type="character" w:customStyle="1" w:styleId="Heading5Char">
    <w:name w:val="Heading 5 Char"/>
    <w:link w:val="Heading5"/>
    <w:uiPriority w:val="9"/>
    <w:semiHidden/>
    <w:rsid w:val="004327E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27EE"/>
    <w:rPr>
      <w:rFonts w:ascii="Calibri" w:eastAsia="Times New Roman" w:hAnsi="Calibri" w:cs="Times New Roman"/>
      <w:b/>
      <w:bCs/>
      <w:sz w:val="22"/>
      <w:szCs w:val="22"/>
    </w:rPr>
  </w:style>
  <w:style w:type="character" w:customStyle="1" w:styleId="Heading7Char">
    <w:name w:val="Heading 7 Char"/>
    <w:link w:val="Heading7"/>
    <w:uiPriority w:val="9"/>
    <w:semiHidden/>
    <w:rsid w:val="004327EE"/>
    <w:rPr>
      <w:rFonts w:ascii="Calibri" w:eastAsia="Times New Roman" w:hAnsi="Calibri" w:cs="Times New Roman"/>
      <w:sz w:val="24"/>
      <w:szCs w:val="24"/>
    </w:rPr>
  </w:style>
  <w:style w:type="character" w:customStyle="1" w:styleId="Heading8Char">
    <w:name w:val="Heading 8 Char"/>
    <w:link w:val="Heading8"/>
    <w:uiPriority w:val="9"/>
    <w:semiHidden/>
    <w:rsid w:val="004327EE"/>
    <w:rPr>
      <w:rFonts w:ascii="Calibri" w:eastAsia="Times New Roman" w:hAnsi="Calibri" w:cs="Times New Roman"/>
      <w:i/>
      <w:iCs/>
      <w:sz w:val="24"/>
      <w:szCs w:val="24"/>
    </w:rPr>
  </w:style>
  <w:style w:type="character" w:customStyle="1" w:styleId="Heading9Char">
    <w:name w:val="Heading 9 Char"/>
    <w:link w:val="Heading9"/>
    <w:uiPriority w:val="9"/>
    <w:semiHidden/>
    <w:rsid w:val="004327EE"/>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327EE"/>
    <w:rPr>
      <w:i/>
      <w:iCs/>
    </w:rPr>
  </w:style>
  <w:style w:type="character" w:customStyle="1" w:styleId="HTMLAddressChar">
    <w:name w:val="HTML Address Char"/>
    <w:link w:val="HTMLAddress"/>
    <w:uiPriority w:val="99"/>
    <w:semiHidden/>
    <w:rsid w:val="004327EE"/>
    <w:rPr>
      <w:rFonts w:ascii="Arial" w:hAnsi="Arial" w:cs="Arial"/>
      <w:i/>
      <w:iCs/>
    </w:rPr>
  </w:style>
  <w:style w:type="paragraph" w:styleId="HTMLPreformatted">
    <w:name w:val="HTML Preformatted"/>
    <w:basedOn w:val="Normal"/>
    <w:link w:val="HTMLPreformattedChar"/>
    <w:uiPriority w:val="99"/>
    <w:semiHidden/>
    <w:unhideWhenUsed/>
    <w:rsid w:val="004327EE"/>
    <w:rPr>
      <w:rFonts w:ascii="Courier New" w:hAnsi="Courier New" w:cs="Courier New"/>
    </w:rPr>
  </w:style>
  <w:style w:type="character" w:customStyle="1" w:styleId="HTMLPreformattedChar">
    <w:name w:val="HTML Preformatted Char"/>
    <w:link w:val="HTMLPreformatted"/>
    <w:uiPriority w:val="99"/>
    <w:semiHidden/>
    <w:rsid w:val="004327EE"/>
    <w:rPr>
      <w:rFonts w:ascii="Courier New" w:hAnsi="Courier New" w:cs="Courier New"/>
    </w:rPr>
  </w:style>
  <w:style w:type="paragraph" w:styleId="Index1">
    <w:name w:val="index 1"/>
    <w:basedOn w:val="Normal"/>
    <w:next w:val="Normal"/>
    <w:uiPriority w:val="99"/>
    <w:semiHidden/>
    <w:unhideWhenUsed/>
    <w:rsid w:val="004327EE"/>
    <w:pPr>
      <w:ind w:left="200" w:hanging="200"/>
    </w:pPr>
  </w:style>
  <w:style w:type="paragraph" w:styleId="Index2">
    <w:name w:val="index 2"/>
    <w:basedOn w:val="Normal"/>
    <w:next w:val="Normal"/>
    <w:uiPriority w:val="99"/>
    <w:semiHidden/>
    <w:unhideWhenUsed/>
    <w:rsid w:val="004327EE"/>
    <w:pPr>
      <w:ind w:left="400" w:hanging="200"/>
    </w:pPr>
  </w:style>
  <w:style w:type="paragraph" w:styleId="Index3">
    <w:name w:val="index 3"/>
    <w:basedOn w:val="Normal"/>
    <w:next w:val="Normal"/>
    <w:uiPriority w:val="99"/>
    <w:semiHidden/>
    <w:unhideWhenUsed/>
    <w:rsid w:val="004327EE"/>
    <w:pPr>
      <w:ind w:left="600" w:hanging="200"/>
    </w:pPr>
  </w:style>
  <w:style w:type="paragraph" w:styleId="Index4">
    <w:name w:val="index 4"/>
    <w:basedOn w:val="Normal"/>
    <w:next w:val="Normal"/>
    <w:uiPriority w:val="99"/>
    <w:semiHidden/>
    <w:unhideWhenUsed/>
    <w:rsid w:val="004327EE"/>
    <w:pPr>
      <w:ind w:left="800" w:hanging="200"/>
    </w:pPr>
  </w:style>
  <w:style w:type="paragraph" w:styleId="Index5">
    <w:name w:val="index 5"/>
    <w:basedOn w:val="Normal"/>
    <w:next w:val="Normal"/>
    <w:uiPriority w:val="99"/>
    <w:semiHidden/>
    <w:unhideWhenUsed/>
    <w:rsid w:val="004327EE"/>
    <w:pPr>
      <w:ind w:left="1000" w:hanging="200"/>
    </w:pPr>
  </w:style>
  <w:style w:type="paragraph" w:styleId="Index6">
    <w:name w:val="index 6"/>
    <w:basedOn w:val="Normal"/>
    <w:next w:val="Normal"/>
    <w:uiPriority w:val="99"/>
    <w:semiHidden/>
    <w:unhideWhenUsed/>
    <w:rsid w:val="004327EE"/>
    <w:pPr>
      <w:ind w:left="1200" w:hanging="200"/>
    </w:pPr>
  </w:style>
  <w:style w:type="paragraph" w:styleId="Index7">
    <w:name w:val="index 7"/>
    <w:basedOn w:val="Normal"/>
    <w:next w:val="Normal"/>
    <w:uiPriority w:val="99"/>
    <w:semiHidden/>
    <w:unhideWhenUsed/>
    <w:rsid w:val="004327EE"/>
    <w:pPr>
      <w:ind w:left="1400" w:hanging="200"/>
    </w:pPr>
  </w:style>
  <w:style w:type="paragraph" w:styleId="Index8">
    <w:name w:val="index 8"/>
    <w:basedOn w:val="Normal"/>
    <w:next w:val="Normal"/>
    <w:uiPriority w:val="99"/>
    <w:semiHidden/>
    <w:unhideWhenUsed/>
    <w:rsid w:val="004327EE"/>
    <w:pPr>
      <w:ind w:left="1600" w:hanging="200"/>
    </w:pPr>
  </w:style>
  <w:style w:type="paragraph" w:styleId="Index9">
    <w:name w:val="index 9"/>
    <w:basedOn w:val="Normal"/>
    <w:next w:val="Normal"/>
    <w:uiPriority w:val="99"/>
    <w:semiHidden/>
    <w:unhideWhenUsed/>
    <w:rsid w:val="004327EE"/>
    <w:pPr>
      <w:ind w:left="1800" w:hanging="200"/>
    </w:pPr>
  </w:style>
  <w:style w:type="paragraph" w:styleId="IndexHeading">
    <w:name w:val="index heading"/>
    <w:basedOn w:val="Normal"/>
    <w:next w:val="Index1"/>
    <w:uiPriority w:val="99"/>
    <w:semiHidden/>
    <w:unhideWhenUsed/>
    <w:rsid w:val="004327EE"/>
    <w:rPr>
      <w:rFonts w:ascii="Calibri Light" w:hAnsi="Calibri Light" w:cs="Times New Roman"/>
      <w:b/>
      <w:bCs/>
    </w:rPr>
  </w:style>
  <w:style w:type="paragraph" w:styleId="IntenseQuote">
    <w:name w:val="Intense Quote"/>
    <w:basedOn w:val="Normal"/>
    <w:next w:val="Normal"/>
    <w:link w:val="IntenseQuoteChar"/>
    <w:uiPriority w:val="30"/>
    <w:qFormat/>
    <w:rsid w:val="004327E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327EE"/>
    <w:rPr>
      <w:rFonts w:ascii="Arial" w:hAnsi="Arial" w:cs="Arial"/>
      <w:i/>
      <w:iCs/>
      <w:color w:val="5B9BD5"/>
    </w:rPr>
  </w:style>
  <w:style w:type="paragraph" w:styleId="List">
    <w:name w:val="List"/>
    <w:basedOn w:val="Normal"/>
    <w:uiPriority w:val="99"/>
    <w:semiHidden/>
    <w:unhideWhenUsed/>
    <w:rsid w:val="004327EE"/>
    <w:pPr>
      <w:ind w:left="360" w:hanging="360"/>
      <w:contextualSpacing/>
    </w:pPr>
  </w:style>
  <w:style w:type="paragraph" w:styleId="List2">
    <w:name w:val="List 2"/>
    <w:basedOn w:val="Normal"/>
    <w:uiPriority w:val="99"/>
    <w:semiHidden/>
    <w:unhideWhenUsed/>
    <w:rsid w:val="004327EE"/>
    <w:pPr>
      <w:ind w:left="720" w:hanging="360"/>
      <w:contextualSpacing/>
    </w:pPr>
  </w:style>
  <w:style w:type="paragraph" w:styleId="List3">
    <w:name w:val="List 3"/>
    <w:basedOn w:val="Normal"/>
    <w:uiPriority w:val="99"/>
    <w:semiHidden/>
    <w:unhideWhenUsed/>
    <w:rsid w:val="004327EE"/>
    <w:pPr>
      <w:ind w:left="1080" w:hanging="360"/>
      <w:contextualSpacing/>
    </w:pPr>
  </w:style>
  <w:style w:type="paragraph" w:styleId="List4">
    <w:name w:val="List 4"/>
    <w:basedOn w:val="Normal"/>
    <w:uiPriority w:val="99"/>
    <w:semiHidden/>
    <w:unhideWhenUsed/>
    <w:rsid w:val="004327EE"/>
    <w:pPr>
      <w:ind w:left="1440" w:hanging="360"/>
      <w:contextualSpacing/>
    </w:pPr>
  </w:style>
  <w:style w:type="paragraph" w:styleId="List5">
    <w:name w:val="List 5"/>
    <w:basedOn w:val="Normal"/>
    <w:uiPriority w:val="99"/>
    <w:semiHidden/>
    <w:unhideWhenUsed/>
    <w:rsid w:val="004327EE"/>
    <w:pPr>
      <w:ind w:left="1800" w:hanging="360"/>
      <w:contextualSpacing/>
    </w:pPr>
  </w:style>
  <w:style w:type="paragraph" w:styleId="ListBullet">
    <w:name w:val="List Bullet"/>
    <w:basedOn w:val="Normal"/>
    <w:uiPriority w:val="99"/>
    <w:semiHidden/>
    <w:unhideWhenUsed/>
    <w:rsid w:val="004327EE"/>
    <w:pPr>
      <w:numPr>
        <w:numId w:val="2"/>
      </w:numPr>
      <w:contextualSpacing/>
    </w:pPr>
  </w:style>
  <w:style w:type="paragraph" w:styleId="ListBullet2">
    <w:name w:val="List Bullet 2"/>
    <w:basedOn w:val="Normal"/>
    <w:uiPriority w:val="99"/>
    <w:semiHidden/>
    <w:unhideWhenUsed/>
    <w:rsid w:val="004327EE"/>
    <w:pPr>
      <w:numPr>
        <w:numId w:val="3"/>
      </w:numPr>
      <w:contextualSpacing/>
    </w:pPr>
  </w:style>
  <w:style w:type="paragraph" w:styleId="ListBullet3">
    <w:name w:val="List Bullet 3"/>
    <w:basedOn w:val="Normal"/>
    <w:uiPriority w:val="99"/>
    <w:semiHidden/>
    <w:unhideWhenUsed/>
    <w:rsid w:val="004327EE"/>
    <w:pPr>
      <w:numPr>
        <w:numId w:val="4"/>
      </w:numPr>
      <w:contextualSpacing/>
    </w:pPr>
  </w:style>
  <w:style w:type="paragraph" w:styleId="ListBullet4">
    <w:name w:val="List Bullet 4"/>
    <w:basedOn w:val="Normal"/>
    <w:uiPriority w:val="99"/>
    <w:semiHidden/>
    <w:unhideWhenUsed/>
    <w:rsid w:val="004327EE"/>
    <w:pPr>
      <w:numPr>
        <w:numId w:val="5"/>
      </w:numPr>
      <w:contextualSpacing/>
    </w:pPr>
  </w:style>
  <w:style w:type="paragraph" w:styleId="ListBullet5">
    <w:name w:val="List Bullet 5"/>
    <w:basedOn w:val="Normal"/>
    <w:uiPriority w:val="99"/>
    <w:semiHidden/>
    <w:unhideWhenUsed/>
    <w:rsid w:val="004327EE"/>
    <w:pPr>
      <w:numPr>
        <w:numId w:val="6"/>
      </w:numPr>
      <w:contextualSpacing/>
    </w:pPr>
  </w:style>
  <w:style w:type="paragraph" w:styleId="ListContinue">
    <w:name w:val="List Continue"/>
    <w:basedOn w:val="Normal"/>
    <w:uiPriority w:val="99"/>
    <w:semiHidden/>
    <w:unhideWhenUsed/>
    <w:rsid w:val="004327EE"/>
    <w:pPr>
      <w:spacing w:after="120"/>
      <w:ind w:left="360"/>
      <w:contextualSpacing/>
    </w:pPr>
  </w:style>
  <w:style w:type="paragraph" w:styleId="ListContinue2">
    <w:name w:val="List Continue 2"/>
    <w:basedOn w:val="Normal"/>
    <w:uiPriority w:val="99"/>
    <w:semiHidden/>
    <w:unhideWhenUsed/>
    <w:rsid w:val="004327EE"/>
    <w:pPr>
      <w:spacing w:after="120"/>
      <w:ind w:left="720"/>
      <w:contextualSpacing/>
    </w:pPr>
  </w:style>
  <w:style w:type="paragraph" w:styleId="ListContinue3">
    <w:name w:val="List Continue 3"/>
    <w:basedOn w:val="Normal"/>
    <w:uiPriority w:val="99"/>
    <w:semiHidden/>
    <w:unhideWhenUsed/>
    <w:rsid w:val="004327EE"/>
    <w:pPr>
      <w:spacing w:after="120"/>
      <w:ind w:left="1080"/>
      <w:contextualSpacing/>
    </w:pPr>
  </w:style>
  <w:style w:type="paragraph" w:styleId="ListContinue4">
    <w:name w:val="List Continue 4"/>
    <w:basedOn w:val="Normal"/>
    <w:uiPriority w:val="99"/>
    <w:semiHidden/>
    <w:unhideWhenUsed/>
    <w:rsid w:val="004327EE"/>
    <w:pPr>
      <w:spacing w:after="120"/>
      <w:ind w:left="1440"/>
      <w:contextualSpacing/>
    </w:pPr>
  </w:style>
  <w:style w:type="paragraph" w:styleId="ListContinue5">
    <w:name w:val="List Continue 5"/>
    <w:basedOn w:val="Normal"/>
    <w:uiPriority w:val="99"/>
    <w:semiHidden/>
    <w:unhideWhenUsed/>
    <w:rsid w:val="004327EE"/>
    <w:pPr>
      <w:spacing w:after="120"/>
      <w:ind w:left="1800"/>
      <w:contextualSpacing/>
    </w:pPr>
  </w:style>
  <w:style w:type="paragraph" w:styleId="ListNumber">
    <w:name w:val="List Number"/>
    <w:basedOn w:val="Normal"/>
    <w:uiPriority w:val="99"/>
    <w:semiHidden/>
    <w:unhideWhenUsed/>
    <w:rsid w:val="004327EE"/>
    <w:pPr>
      <w:numPr>
        <w:numId w:val="7"/>
      </w:numPr>
      <w:contextualSpacing/>
    </w:pPr>
  </w:style>
  <w:style w:type="paragraph" w:styleId="ListNumber2">
    <w:name w:val="List Number 2"/>
    <w:basedOn w:val="Normal"/>
    <w:uiPriority w:val="99"/>
    <w:semiHidden/>
    <w:unhideWhenUsed/>
    <w:rsid w:val="004327EE"/>
    <w:pPr>
      <w:numPr>
        <w:numId w:val="8"/>
      </w:numPr>
      <w:contextualSpacing/>
    </w:pPr>
  </w:style>
  <w:style w:type="paragraph" w:styleId="ListNumber3">
    <w:name w:val="List Number 3"/>
    <w:basedOn w:val="Normal"/>
    <w:uiPriority w:val="99"/>
    <w:semiHidden/>
    <w:unhideWhenUsed/>
    <w:rsid w:val="004327EE"/>
    <w:pPr>
      <w:numPr>
        <w:numId w:val="9"/>
      </w:numPr>
      <w:contextualSpacing/>
    </w:pPr>
  </w:style>
  <w:style w:type="paragraph" w:styleId="ListNumber4">
    <w:name w:val="List Number 4"/>
    <w:basedOn w:val="Normal"/>
    <w:uiPriority w:val="99"/>
    <w:semiHidden/>
    <w:unhideWhenUsed/>
    <w:rsid w:val="004327EE"/>
    <w:pPr>
      <w:numPr>
        <w:numId w:val="10"/>
      </w:numPr>
      <w:contextualSpacing/>
    </w:pPr>
  </w:style>
  <w:style w:type="paragraph" w:styleId="ListNumber5">
    <w:name w:val="List Number 5"/>
    <w:basedOn w:val="Normal"/>
    <w:uiPriority w:val="99"/>
    <w:semiHidden/>
    <w:unhideWhenUsed/>
    <w:rsid w:val="004327EE"/>
    <w:pPr>
      <w:numPr>
        <w:numId w:val="11"/>
      </w:numPr>
      <w:contextualSpacing/>
    </w:pPr>
  </w:style>
  <w:style w:type="paragraph" w:styleId="ListParagraph">
    <w:name w:val="List Paragraph"/>
    <w:basedOn w:val="Normal"/>
    <w:uiPriority w:val="34"/>
    <w:qFormat/>
    <w:rsid w:val="004327EE"/>
    <w:pPr>
      <w:ind w:left="720"/>
    </w:pPr>
  </w:style>
  <w:style w:type="paragraph" w:styleId="MacroText">
    <w:name w:val="macro"/>
    <w:link w:val="MacroTextChar"/>
    <w:uiPriority w:val="99"/>
    <w:semiHidden/>
    <w:unhideWhenUsed/>
    <w:rsid w:val="004327E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327EE"/>
    <w:rPr>
      <w:rFonts w:ascii="Courier New" w:hAnsi="Courier New" w:cs="Courier New"/>
    </w:rPr>
  </w:style>
  <w:style w:type="paragraph" w:styleId="MessageHeader">
    <w:name w:val="Message Header"/>
    <w:basedOn w:val="Normal"/>
    <w:link w:val="MessageHeaderChar"/>
    <w:uiPriority w:val="99"/>
    <w:semiHidden/>
    <w:unhideWhenUsed/>
    <w:rsid w:val="004327E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327EE"/>
    <w:rPr>
      <w:rFonts w:ascii="Calibri Light" w:eastAsia="Times New Roman" w:hAnsi="Calibri Light" w:cs="Times New Roman"/>
      <w:sz w:val="24"/>
      <w:szCs w:val="24"/>
      <w:shd w:val="pct20" w:color="auto" w:fill="auto"/>
    </w:rPr>
  </w:style>
  <w:style w:type="paragraph" w:styleId="NoSpacing">
    <w:name w:val="No Spacing"/>
    <w:uiPriority w:val="1"/>
    <w:qFormat/>
    <w:rsid w:val="004327EE"/>
    <w:rPr>
      <w:rFonts w:ascii="Arial" w:hAnsi="Arial" w:cs="Arial"/>
    </w:rPr>
  </w:style>
  <w:style w:type="paragraph" w:styleId="NormalWeb">
    <w:name w:val="Normal (Web)"/>
    <w:basedOn w:val="Normal"/>
    <w:uiPriority w:val="99"/>
    <w:semiHidden/>
    <w:unhideWhenUsed/>
    <w:rsid w:val="004327EE"/>
    <w:rPr>
      <w:rFonts w:ascii="Times New Roman" w:hAnsi="Times New Roman" w:cs="Times New Roman"/>
      <w:sz w:val="24"/>
      <w:szCs w:val="24"/>
    </w:rPr>
  </w:style>
  <w:style w:type="paragraph" w:styleId="NormalIndent">
    <w:name w:val="Normal Indent"/>
    <w:basedOn w:val="Normal"/>
    <w:uiPriority w:val="99"/>
    <w:semiHidden/>
    <w:unhideWhenUsed/>
    <w:rsid w:val="004327EE"/>
    <w:pPr>
      <w:ind w:left="720"/>
    </w:pPr>
  </w:style>
  <w:style w:type="paragraph" w:styleId="NoteHeading">
    <w:name w:val="Note Heading"/>
    <w:basedOn w:val="Normal"/>
    <w:next w:val="Normal"/>
    <w:link w:val="NoteHeadingChar"/>
    <w:uiPriority w:val="99"/>
    <w:semiHidden/>
    <w:unhideWhenUsed/>
    <w:rsid w:val="004327EE"/>
  </w:style>
  <w:style w:type="character" w:customStyle="1" w:styleId="NoteHeadingChar">
    <w:name w:val="Note Heading Char"/>
    <w:link w:val="NoteHeading"/>
    <w:uiPriority w:val="99"/>
    <w:semiHidden/>
    <w:rsid w:val="004327EE"/>
    <w:rPr>
      <w:rFonts w:ascii="Arial" w:hAnsi="Arial" w:cs="Arial"/>
    </w:rPr>
  </w:style>
  <w:style w:type="paragraph" w:styleId="PlainText">
    <w:name w:val="Plain Text"/>
    <w:basedOn w:val="Normal"/>
    <w:link w:val="PlainTextChar"/>
    <w:uiPriority w:val="99"/>
    <w:semiHidden/>
    <w:unhideWhenUsed/>
    <w:rsid w:val="004327EE"/>
    <w:rPr>
      <w:rFonts w:ascii="Courier New" w:hAnsi="Courier New" w:cs="Courier New"/>
    </w:rPr>
  </w:style>
  <w:style w:type="character" w:customStyle="1" w:styleId="PlainTextChar">
    <w:name w:val="Plain Text Char"/>
    <w:link w:val="PlainText"/>
    <w:uiPriority w:val="99"/>
    <w:semiHidden/>
    <w:rsid w:val="004327EE"/>
    <w:rPr>
      <w:rFonts w:ascii="Courier New" w:hAnsi="Courier New" w:cs="Courier New"/>
    </w:rPr>
  </w:style>
  <w:style w:type="paragraph" w:styleId="Quote">
    <w:name w:val="Quote"/>
    <w:basedOn w:val="Normal"/>
    <w:next w:val="Normal"/>
    <w:link w:val="QuoteChar"/>
    <w:uiPriority w:val="29"/>
    <w:qFormat/>
    <w:rsid w:val="004327EE"/>
    <w:pPr>
      <w:spacing w:before="200" w:after="160"/>
      <w:ind w:left="864" w:right="864"/>
      <w:jc w:val="center"/>
    </w:pPr>
    <w:rPr>
      <w:i/>
      <w:iCs/>
      <w:color w:val="404040"/>
    </w:rPr>
  </w:style>
  <w:style w:type="character" w:customStyle="1" w:styleId="QuoteChar">
    <w:name w:val="Quote Char"/>
    <w:link w:val="Quote"/>
    <w:uiPriority w:val="29"/>
    <w:rsid w:val="004327EE"/>
    <w:rPr>
      <w:rFonts w:ascii="Arial" w:hAnsi="Arial" w:cs="Arial"/>
      <w:i/>
      <w:iCs/>
      <w:color w:val="404040"/>
    </w:rPr>
  </w:style>
  <w:style w:type="paragraph" w:styleId="Salutation">
    <w:name w:val="Salutation"/>
    <w:basedOn w:val="Normal"/>
    <w:next w:val="Normal"/>
    <w:link w:val="SalutationChar"/>
    <w:uiPriority w:val="99"/>
    <w:semiHidden/>
    <w:unhideWhenUsed/>
    <w:rsid w:val="004327EE"/>
  </w:style>
  <w:style w:type="character" w:customStyle="1" w:styleId="SalutationChar">
    <w:name w:val="Salutation Char"/>
    <w:link w:val="Salutation"/>
    <w:uiPriority w:val="99"/>
    <w:semiHidden/>
    <w:rsid w:val="004327EE"/>
    <w:rPr>
      <w:rFonts w:ascii="Arial" w:hAnsi="Arial" w:cs="Arial"/>
    </w:rPr>
  </w:style>
  <w:style w:type="paragraph" w:styleId="Signature">
    <w:name w:val="Signature"/>
    <w:basedOn w:val="Normal"/>
    <w:link w:val="SignatureChar"/>
    <w:uiPriority w:val="99"/>
    <w:semiHidden/>
    <w:unhideWhenUsed/>
    <w:rsid w:val="004327EE"/>
    <w:pPr>
      <w:ind w:left="4320"/>
    </w:pPr>
  </w:style>
  <w:style w:type="character" w:customStyle="1" w:styleId="SignatureChar">
    <w:name w:val="Signature Char"/>
    <w:link w:val="Signature"/>
    <w:uiPriority w:val="99"/>
    <w:semiHidden/>
    <w:rsid w:val="004327EE"/>
    <w:rPr>
      <w:rFonts w:ascii="Arial" w:hAnsi="Arial" w:cs="Arial"/>
    </w:rPr>
  </w:style>
  <w:style w:type="paragraph" w:styleId="Subtitle">
    <w:name w:val="Subtitle"/>
    <w:basedOn w:val="Normal"/>
    <w:next w:val="Normal"/>
    <w:link w:val="SubtitleChar"/>
    <w:uiPriority w:val="11"/>
    <w:qFormat/>
    <w:rsid w:val="004327EE"/>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327EE"/>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327EE"/>
    <w:pPr>
      <w:ind w:left="200" w:hanging="200"/>
    </w:pPr>
  </w:style>
  <w:style w:type="paragraph" w:styleId="TableofFigures">
    <w:name w:val="table of figures"/>
    <w:basedOn w:val="Normal"/>
    <w:next w:val="Normal"/>
    <w:uiPriority w:val="99"/>
    <w:semiHidden/>
    <w:unhideWhenUsed/>
    <w:rsid w:val="004327EE"/>
  </w:style>
  <w:style w:type="paragraph" w:styleId="Title">
    <w:name w:val="Title"/>
    <w:basedOn w:val="Normal"/>
    <w:next w:val="Normal"/>
    <w:link w:val="TitleChar"/>
    <w:uiPriority w:val="10"/>
    <w:qFormat/>
    <w:rsid w:val="004327E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327EE"/>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327EE"/>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327EE"/>
  </w:style>
  <w:style w:type="paragraph" w:styleId="TOC2">
    <w:name w:val="toc 2"/>
    <w:basedOn w:val="Normal"/>
    <w:next w:val="Normal"/>
    <w:uiPriority w:val="39"/>
    <w:semiHidden/>
    <w:unhideWhenUsed/>
    <w:rsid w:val="004327EE"/>
    <w:pPr>
      <w:ind w:left="200"/>
    </w:pPr>
  </w:style>
  <w:style w:type="paragraph" w:styleId="TOC3">
    <w:name w:val="toc 3"/>
    <w:basedOn w:val="Normal"/>
    <w:next w:val="Normal"/>
    <w:uiPriority w:val="39"/>
    <w:semiHidden/>
    <w:unhideWhenUsed/>
    <w:rsid w:val="004327EE"/>
    <w:pPr>
      <w:ind w:left="400"/>
    </w:pPr>
  </w:style>
  <w:style w:type="paragraph" w:styleId="TOC4">
    <w:name w:val="toc 4"/>
    <w:basedOn w:val="Normal"/>
    <w:next w:val="Normal"/>
    <w:uiPriority w:val="39"/>
    <w:semiHidden/>
    <w:unhideWhenUsed/>
    <w:rsid w:val="004327EE"/>
    <w:pPr>
      <w:ind w:left="600"/>
    </w:pPr>
  </w:style>
  <w:style w:type="paragraph" w:styleId="TOC5">
    <w:name w:val="toc 5"/>
    <w:basedOn w:val="Normal"/>
    <w:next w:val="Normal"/>
    <w:uiPriority w:val="39"/>
    <w:semiHidden/>
    <w:unhideWhenUsed/>
    <w:rsid w:val="004327EE"/>
    <w:pPr>
      <w:ind w:left="800"/>
    </w:pPr>
  </w:style>
  <w:style w:type="paragraph" w:styleId="TOC6">
    <w:name w:val="toc 6"/>
    <w:basedOn w:val="Normal"/>
    <w:next w:val="Normal"/>
    <w:uiPriority w:val="39"/>
    <w:semiHidden/>
    <w:unhideWhenUsed/>
    <w:rsid w:val="004327EE"/>
    <w:pPr>
      <w:ind w:left="1000"/>
    </w:pPr>
  </w:style>
  <w:style w:type="paragraph" w:styleId="TOC7">
    <w:name w:val="toc 7"/>
    <w:basedOn w:val="Normal"/>
    <w:next w:val="Normal"/>
    <w:uiPriority w:val="39"/>
    <w:semiHidden/>
    <w:unhideWhenUsed/>
    <w:rsid w:val="004327EE"/>
    <w:pPr>
      <w:ind w:left="1200"/>
    </w:pPr>
  </w:style>
  <w:style w:type="paragraph" w:styleId="TOC8">
    <w:name w:val="toc 8"/>
    <w:basedOn w:val="Normal"/>
    <w:next w:val="Normal"/>
    <w:uiPriority w:val="39"/>
    <w:semiHidden/>
    <w:unhideWhenUsed/>
    <w:rsid w:val="004327EE"/>
    <w:pPr>
      <w:ind w:left="1400"/>
    </w:pPr>
  </w:style>
  <w:style w:type="paragraph" w:styleId="TOC9">
    <w:name w:val="toc 9"/>
    <w:basedOn w:val="Normal"/>
    <w:next w:val="Normal"/>
    <w:uiPriority w:val="39"/>
    <w:semiHidden/>
    <w:unhideWhenUsed/>
    <w:rsid w:val="004327EE"/>
    <w:pPr>
      <w:ind w:left="1600"/>
    </w:pPr>
  </w:style>
  <w:style w:type="paragraph" w:styleId="TOCHeading">
    <w:name w:val="TOC Heading"/>
    <w:basedOn w:val="Heading1"/>
    <w:next w:val="Normal"/>
    <w:uiPriority w:val="39"/>
    <w:semiHidden/>
    <w:unhideWhenUsed/>
    <w:qFormat/>
    <w:rsid w:val="004327E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641">
      <w:bodyDiv w:val="1"/>
      <w:marLeft w:val="0"/>
      <w:marRight w:val="0"/>
      <w:marTop w:val="0"/>
      <w:marBottom w:val="0"/>
      <w:divBdr>
        <w:top w:val="none" w:sz="0" w:space="0" w:color="auto"/>
        <w:left w:val="none" w:sz="0" w:space="0" w:color="auto"/>
        <w:bottom w:val="none" w:sz="0" w:space="0" w:color="auto"/>
        <w:right w:val="none" w:sz="0" w:space="0" w:color="auto"/>
      </w:divBdr>
    </w:div>
    <w:div w:id="150767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ecagent.com/Lookup?uid=123457002101" TargetMode="External"/><Relationship Id="rId18" Type="http://schemas.openxmlformats.org/officeDocument/2006/relationships/hyperlink" Target="http://www.specagent.com/Lookup?uid=123457002109"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specagent.com/Lookup?uid=123457002084" TargetMode="External"/><Relationship Id="rId17" Type="http://schemas.openxmlformats.org/officeDocument/2006/relationships/hyperlink" Target="http://www.specagent.com/Lookup?ulid=6243"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specagent.com/Lookup?uid=123457002112" TargetMode="External"/><Relationship Id="rId20" Type="http://schemas.openxmlformats.org/officeDocument/2006/relationships/hyperlink" Target="http://www.specagent.com/Lookup?uid=12345700211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specagent.com/Lookup?uid=12345700211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specagent.com/Lookup?uid=12345700211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pecagent.com/Lookup?uid=123457002109"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05 - Metals</Division>
    <Notes0 xmlns="aec59467-f985-499e-9631-d7f3d108a1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C95C8-7C26-48DB-9CF7-BCCD0B1F6BDA}">
  <ds:schemaRefs>
    <ds:schemaRef ds:uri="http://schemas.microsoft.com/sharepoint/v3/contenttype/forms"/>
  </ds:schemaRefs>
</ds:datastoreItem>
</file>

<file path=customXml/itemProps2.xml><?xml version="1.0" encoding="utf-8"?>
<ds:datastoreItem xmlns:ds="http://schemas.openxmlformats.org/officeDocument/2006/customXml" ds:itemID="{C6E668F5-3BA8-4048-A7F8-483BF1FD34C7}">
  <ds:schemaRefs>
    <ds:schemaRef ds:uri="http://schemas.microsoft.com/office/2006/metadata/longProperties"/>
  </ds:schemaRefs>
</ds:datastoreItem>
</file>

<file path=customXml/itemProps3.xml><?xml version="1.0" encoding="utf-8"?>
<ds:datastoreItem xmlns:ds="http://schemas.openxmlformats.org/officeDocument/2006/customXml" ds:itemID="{F48D386F-8740-405C-B46A-9CCFC22B7CBF}">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terms/"/>
    <ds:schemaRef ds:uri="aec59467-f985-499e-9631-d7f3d108a13c"/>
  </ds:schemaRefs>
</ds:datastoreItem>
</file>

<file path=customXml/itemProps4.xml><?xml version="1.0" encoding="utf-8"?>
<ds:datastoreItem xmlns:ds="http://schemas.openxmlformats.org/officeDocument/2006/customXml" ds:itemID="{31A6D344-B2EC-49BB-9E5C-AAC2CCDC334D}">
  <ds:schemaRefs>
    <ds:schemaRef ds:uri="http://schemas.openxmlformats.org/officeDocument/2006/bibliography"/>
  </ds:schemaRefs>
</ds:datastoreItem>
</file>

<file path=customXml/itemProps5.xml><?xml version="1.0" encoding="utf-8"?>
<ds:datastoreItem xmlns:ds="http://schemas.openxmlformats.org/officeDocument/2006/customXml" ds:itemID="{B097200D-FC97-4C8F-B057-6D335AC67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12</Pages>
  <Words>2805</Words>
  <Characters>25696</Characters>
  <Application>Microsoft Office Word</Application>
  <DocSecurity>0</DocSecurity>
  <Lines>214</Lines>
  <Paragraphs>56</Paragraphs>
  <ScaleCrop>false</ScaleCrop>
  <HeadingPairs>
    <vt:vector size="2" baseType="variant">
      <vt:variant>
        <vt:lpstr>Title</vt:lpstr>
      </vt:variant>
      <vt:variant>
        <vt:i4>1</vt:i4>
      </vt:variant>
    </vt:vector>
  </HeadingPairs>
  <TitlesOfParts>
    <vt:vector size="1" baseType="lpstr">
      <vt:lpstr>SECTION 054000 - COLD-FORMED METAL FRAMING</vt:lpstr>
    </vt:vector>
  </TitlesOfParts>
  <Company/>
  <LinksUpToDate>false</LinksUpToDate>
  <CharactersWithSpaces>28445</CharactersWithSpaces>
  <SharedDoc>false</SharedDoc>
  <HLinks>
    <vt:vector size="36" baseType="variant">
      <vt:variant>
        <vt:i4>6029381</vt:i4>
      </vt:variant>
      <vt:variant>
        <vt:i4>15</vt:i4>
      </vt:variant>
      <vt:variant>
        <vt:i4>0</vt:i4>
      </vt:variant>
      <vt:variant>
        <vt:i4>5</vt:i4>
      </vt:variant>
      <vt:variant>
        <vt:lpwstr>http://www.specagent.com/Lookup?uid=123457002112</vt:lpwstr>
      </vt:variant>
      <vt:variant>
        <vt:lpwstr/>
      </vt:variant>
      <vt:variant>
        <vt:i4>5898309</vt:i4>
      </vt:variant>
      <vt:variant>
        <vt:i4>12</vt:i4>
      </vt:variant>
      <vt:variant>
        <vt:i4>0</vt:i4>
      </vt:variant>
      <vt:variant>
        <vt:i4>5</vt:i4>
      </vt:variant>
      <vt:variant>
        <vt:lpwstr>http://www.specagent.com/Lookup?uid=123457002114</vt:lpwstr>
      </vt:variant>
      <vt:variant>
        <vt:lpwstr/>
      </vt:variant>
      <vt:variant>
        <vt:i4>5701700</vt:i4>
      </vt:variant>
      <vt:variant>
        <vt:i4>9</vt:i4>
      </vt:variant>
      <vt:variant>
        <vt:i4>0</vt:i4>
      </vt:variant>
      <vt:variant>
        <vt:i4>5</vt:i4>
      </vt:variant>
      <vt:variant>
        <vt:lpwstr>http://www.specagent.com/Lookup?uid=123457002109</vt:lpwstr>
      </vt:variant>
      <vt:variant>
        <vt:lpwstr/>
      </vt:variant>
      <vt:variant>
        <vt:i4>67</vt:i4>
      </vt:variant>
      <vt:variant>
        <vt:i4>6</vt:i4>
      </vt:variant>
      <vt:variant>
        <vt:i4>0</vt:i4>
      </vt:variant>
      <vt:variant>
        <vt:i4>5</vt:i4>
      </vt:variant>
      <vt:variant>
        <vt:lpwstr>http://www.specagent.com/Lookup?ulid=6243</vt:lpwstr>
      </vt:variant>
      <vt:variant>
        <vt:lpwstr/>
      </vt:variant>
      <vt:variant>
        <vt:i4>6225988</vt:i4>
      </vt:variant>
      <vt:variant>
        <vt:i4>3</vt:i4>
      </vt:variant>
      <vt:variant>
        <vt:i4>0</vt:i4>
      </vt:variant>
      <vt:variant>
        <vt:i4>5</vt:i4>
      </vt:variant>
      <vt:variant>
        <vt:lpwstr>http://www.specagent.com/Lookup?uid=123457002101</vt:lpwstr>
      </vt:variant>
      <vt:variant>
        <vt:lpwstr/>
      </vt:variant>
      <vt:variant>
        <vt:i4>5963852</vt:i4>
      </vt:variant>
      <vt:variant>
        <vt:i4>0</vt:i4>
      </vt:variant>
      <vt:variant>
        <vt:i4>0</vt:i4>
      </vt:variant>
      <vt:variant>
        <vt:i4>5</vt:i4>
      </vt:variant>
      <vt:variant>
        <vt:lpwstr>http://www.specagent.com/Lookup?uid=123457002084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054000 - COLD-FORMED METAL FRAMING</dc:title>
  <dc:subject>COLD-FORMED METAL FRAMING</dc:subject>
  <dc:creator>ARCOM, Inc.</dc:creator>
  <cp:keywords>BAS-12345-MS80</cp:keywords>
  <cp:lastModifiedBy>Frazine Susan</cp:lastModifiedBy>
  <cp:revision>111</cp:revision>
  <dcterms:created xsi:type="dcterms:W3CDTF">2018-05-03T20:24:00Z</dcterms:created>
  <dcterms:modified xsi:type="dcterms:W3CDTF">2022-06-28T21:29:00Z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4100.00000000000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